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F024B" w14:textId="4BEF2D46" w:rsidR="0066676E" w:rsidRPr="00100CAD" w:rsidRDefault="00773FE6" w:rsidP="001E229A">
      <w:pPr>
        <w:jc w:val="center"/>
        <w:rPr>
          <w:rStyle w:val="Strong"/>
          <w:rFonts w:ascii="Arial" w:hAnsi="Arial" w:cs="Arial"/>
        </w:rPr>
      </w:pPr>
      <w:bookmarkStart w:id="0" w:name="_Toc311978535"/>
      <w:bookmarkStart w:id="1" w:name="_Toc311980925"/>
      <w:bookmarkStart w:id="2" w:name="_Toc311995062"/>
      <w:r w:rsidRPr="00100CAD">
        <w:rPr>
          <w:rStyle w:val="Strong"/>
          <w:rFonts w:ascii="Arial" w:hAnsi="Arial" w:cs="Arial"/>
        </w:rPr>
        <w:t>In-</w:t>
      </w:r>
      <w:r w:rsidR="00553623" w:rsidRPr="00100CAD">
        <w:rPr>
          <w:rStyle w:val="Strong"/>
          <w:rFonts w:ascii="Arial" w:hAnsi="Arial" w:cs="Arial"/>
        </w:rPr>
        <w:t>l</w:t>
      </w:r>
      <w:r w:rsidRPr="00100CAD">
        <w:rPr>
          <w:rStyle w:val="Strong"/>
          <w:rFonts w:ascii="Arial" w:hAnsi="Arial" w:cs="Arial"/>
        </w:rPr>
        <w:t>ine</w:t>
      </w:r>
      <w:r w:rsidR="00553623" w:rsidRPr="00100CAD">
        <w:rPr>
          <w:rStyle w:val="Strong"/>
          <w:rFonts w:ascii="Arial" w:hAnsi="Arial" w:cs="Arial"/>
        </w:rPr>
        <w:t xml:space="preserve"> i</w:t>
      </w:r>
      <w:r w:rsidRPr="00100CAD">
        <w:rPr>
          <w:rStyle w:val="Strong"/>
          <w:rFonts w:ascii="Arial" w:hAnsi="Arial" w:cs="Arial"/>
        </w:rPr>
        <w:t xml:space="preserve">nspection </w:t>
      </w:r>
      <w:r w:rsidR="00553623" w:rsidRPr="00100CAD">
        <w:rPr>
          <w:rStyle w:val="Strong"/>
          <w:rFonts w:ascii="Arial" w:hAnsi="Arial" w:cs="Arial"/>
        </w:rPr>
        <w:t>c</w:t>
      </w:r>
      <w:r w:rsidR="0066676E" w:rsidRPr="00100CAD">
        <w:rPr>
          <w:rStyle w:val="Strong"/>
          <w:rFonts w:ascii="Arial" w:hAnsi="Arial" w:cs="Arial"/>
        </w:rPr>
        <w:t xml:space="preserve">heck </w:t>
      </w:r>
      <w:r w:rsidR="00553623" w:rsidRPr="00100CAD">
        <w:rPr>
          <w:rStyle w:val="Strong"/>
          <w:rFonts w:ascii="Arial" w:hAnsi="Arial" w:cs="Arial"/>
        </w:rPr>
        <w:t>l</w:t>
      </w:r>
      <w:r w:rsidR="0066676E" w:rsidRPr="00100CAD">
        <w:rPr>
          <w:rStyle w:val="Strong"/>
          <w:rFonts w:ascii="Arial" w:hAnsi="Arial" w:cs="Arial"/>
        </w:rPr>
        <w:t>ists</w:t>
      </w:r>
      <w:bookmarkEnd w:id="0"/>
      <w:bookmarkEnd w:id="1"/>
      <w:bookmarkEnd w:id="2"/>
    </w:p>
    <w:p w14:paraId="688BB520" w14:textId="77777777" w:rsidR="00100CAD" w:rsidRDefault="00100CAD" w:rsidP="001E229A">
      <w:pPr>
        <w:ind w:left="624"/>
        <w:rPr>
          <w:sz w:val="22"/>
          <w:szCs w:val="22"/>
        </w:rPr>
      </w:pPr>
      <w:bookmarkStart w:id="3" w:name="_Toc311978536"/>
      <w:bookmarkStart w:id="4" w:name="_Toc311980926"/>
      <w:bookmarkStart w:id="5" w:name="_Toc311995063"/>
    </w:p>
    <w:p w14:paraId="3180E972" w14:textId="03C64683" w:rsidR="008C2CBD" w:rsidRPr="00553623" w:rsidRDefault="0066676E" w:rsidP="001E229A">
      <w:pPr>
        <w:ind w:left="624"/>
        <w:rPr>
          <w:sz w:val="22"/>
          <w:szCs w:val="22"/>
        </w:rPr>
      </w:pPr>
      <w:r w:rsidRPr="00553623">
        <w:rPr>
          <w:sz w:val="22"/>
          <w:szCs w:val="22"/>
        </w:rPr>
        <w:t xml:space="preserve">For latest version of these </w:t>
      </w:r>
      <w:r w:rsidR="00553623">
        <w:rPr>
          <w:sz w:val="22"/>
          <w:szCs w:val="22"/>
        </w:rPr>
        <w:t>c</w:t>
      </w:r>
      <w:r w:rsidRPr="00553623">
        <w:rPr>
          <w:sz w:val="22"/>
          <w:szCs w:val="22"/>
        </w:rPr>
        <w:t>heck lists refer to the POF Website (</w:t>
      </w:r>
      <w:hyperlink r:id="rId8" w:history="1">
        <w:r w:rsidR="008C2CBD" w:rsidRPr="00553623">
          <w:rPr>
            <w:rStyle w:val="Hyperlink"/>
            <w:b/>
            <w:sz w:val="22"/>
            <w:szCs w:val="22"/>
          </w:rPr>
          <w:t>www.pipelineoperators.org</w:t>
        </w:r>
      </w:hyperlink>
      <w:r w:rsidRPr="00553623">
        <w:rPr>
          <w:sz w:val="22"/>
          <w:szCs w:val="22"/>
        </w:rPr>
        <w:t>).</w:t>
      </w:r>
      <w:bookmarkEnd w:id="3"/>
      <w:bookmarkEnd w:id="4"/>
      <w:bookmarkEnd w:id="5"/>
    </w:p>
    <w:p w14:paraId="3988832C" w14:textId="77777777" w:rsidR="001E229A" w:rsidRPr="00553623" w:rsidRDefault="001E229A" w:rsidP="001E229A">
      <w:pPr>
        <w:ind w:left="624"/>
        <w:rPr>
          <w:sz w:val="22"/>
          <w:szCs w:val="22"/>
          <w:u w:val="single"/>
        </w:rPr>
      </w:pPr>
    </w:p>
    <w:p w14:paraId="451CF0C5" w14:textId="77777777" w:rsidR="001E229A" w:rsidRPr="00553623" w:rsidRDefault="00C7081E" w:rsidP="001E229A">
      <w:pPr>
        <w:ind w:left="624"/>
        <w:rPr>
          <w:sz w:val="22"/>
          <w:szCs w:val="22"/>
        </w:rPr>
      </w:pPr>
      <w:r w:rsidRPr="00553623">
        <w:rPr>
          <w:sz w:val="22"/>
          <w:szCs w:val="22"/>
          <w:u w:val="single"/>
        </w:rPr>
        <w:t>Note</w:t>
      </w:r>
      <w:r w:rsidRPr="00553623">
        <w:rPr>
          <w:sz w:val="22"/>
          <w:szCs w:val="22"/>
        </w:rPr>
        <w:t xml:space="preserve">: </w:t>
      </w:r>
    </w:p>
    <w:p w14:paraId="024DA1D8" w14:textId="454E3C6F" w:rsidR="008C2CBD" w:rsidRPr="00553623" w:rsidRDefault="000129A8" w:rsidP="00A50BA1">
      <w:pPr>
        <w:ind w:left="624"/>
        <w:jc w:val="both"/>
        <w:rPr>
          <w:sz w:val="22"/>
          <w:szCs w:val="22"/>
        </w:rPr>
      </w:pPr>
      <w:r w:rsidRPr="00553623">
        <w:rPr>
          <w:sz w:val="22"/>
          <w:szCs w:val="22"/>
        </w:rPr>
        <w:t>Although quite extensive, the check</w:t>
      </w:r>
      <w:r w:rsidR="00553623">
        <w:rPr>
          <w:sz w:val="22"/>
          <w:szCs w:val="22"/>
        </w:rPr>
        <w:t xml:space="preserve"> </w:t>
      </w:r>
      <w:r w:rsidRPr="00553623">
        <w:rPr>
          <w:sz w:val="22"/>
          <w:szCs w:val="22"/>
        </w:rPr>
        <w:t xml:space="preserve">lists included in this document are provided only as examples. They are not intended for adoption without review and customizing for </w:t>
      </w:r>
      <w:r w:rsidR="00C7081E" w:rsidRPr="00553623">
        <w:rPr>
          <w:sz w:val="22"/>
          <w:szCs w:val="22"/>
        </w:rPr>
        <w:t>all</w:t>
      </w:r>
      <w:r w:rsidRPr="00553623">
        <w:rPr>
          <w:sz w:val="22"/>
          <w:szCs w:val="22"/>
        </w:rPr>
        <w:t xml:space="preserve"> circumstances. Operators or o</w:t>
      </w:r>
      <w:r w:rsidR="00C7081E" w:rsidRPr="00553623">
        <w:rPr>
          <w:sz w:val="22"/>
          <w:szCs w:val="22"/>
        </w:rPr>
        <w:t>ther users</w:t>
      </w:r>
      <w:r w:rsidRPr="00553623">
        <w:rPr>
          <w:sz w:val="22"/>
          <w:szCs w:val="22"/>
        </w:rPr>
        <w:t xml:space="preserve"> choosing to adopt a similar list should base it on their own organization, structure responsibilities and permitting procedures. </w:t>
      </w:r>
    </w:p>
    <w:p w14:paraId="77467AA3" w14:textId="77777777" w:rsidR="008C2CBD" w:rsidRPr="00553623" w:rsidRDefault="008C2CBD" w:rsidP="001E229A">
      <w:pPr>
        <w:rPr>
          <w:sz w:val="22"/>
          <w:szCs w:val="22"/>
        </w:rPr>
      </w:pPr>
    </w:p>
    <w:p w14:paraId="19790E4B" w14:textId="77777777" w:rsidR="005A3170" w:rsidRPr="005A3170" w:rsidRDefault="008C2CBD" w:rsidP="000A5369">
      <w:pPr>
        <w:pStyle w:val="AnnexHeading2"/>
        <w:spacing w:before="120" w:after="240"/>
        <w:ind w:left="777" w:hanging="777"/>
        <w:jc w:val="center"/>
        <w:outlineLvl w:val="9"/>
        <w:rPr>
          <w:rFonts w:ascii="Arial" w:hAnsi="Arial"/>
          <w:noProof/>
          <w:szCs w:val="24"/>
        </w:rPr>
      </w:pPr>
      <w:bookmarkStart w:id="6" w:name="_Toc311995064"/>
      <w:r w:rsidRPr="005A3170">
        <w:rPr>
          <w:rFonts w:ascii="Arial" w:hAnsi="Arial"/>
          <w:szCs w:val="24"/>
        </w:rPr>
        <w:t>Contents</w:t>
      </w:r>
      <w:bookmarkEnd w:id="6"/>
      <w:r w:rsidR="000A60D4" w:rsidRPr="005A3170">
        <w:rPr>
          <w:rFonts w:ascii="Arial" w:hAnsi="Arial"/>
          <w:szCs w:val="24"/>
        </w:rPr>
        <w:fldChar w:fldCharType="begin"/>
      </w:r>
      <w:r w:rsidRPr="005A3170">
        <w:rPr>
          <w:rFonts w:ascii="Arial" w:hAnsi="Arial"/>
          <w:szCs w:val="24"/>
        </w:rPr>
        <w:instrText xml:space="preserve"> TOC \o "1-3" \h \z \u </w:instrText>
      </w:r>
      <w:r w:rsidR="000A60D4" w:rsidRPr="005A3170">
        <w:rPr>
          <w:rFonts w:ascii="Arial" w:hAnsi="Arial"/>
          <w:szCs w:val="24"/>
        </w:rPr>
        <w:fldChar w:fldCharType="separate"/>
      </w:r>
    </w:p>
    <w:p w14:paraId="542609CB" w14:textId="34AD9FF5" w:rsidR="005A3170" w:rsidRPr="005A3170" w:rsidRDefault="001F44F8">
      <w:pPr>
        <w:pStyle w:val="TOC1"/>
        <w:rPr>
          <w:rFonts w:asciiTheme="minorHAnsi" w:eastAsiaTheme="minorEastAsia" w:hAnsiTheme="minorHAnsi" w:cstheme="minorHAnsi"/>
          <w:noProof/>
          <w:sz w:val="22"/>
          <w:szCs w:val="22"/>
          <w:lang w:val="en-GB" w:eastAsia="en-GB"/>
        </w:rPr>
      </w:pPr>
      <w:hyperlink w:anchor="_Toc88548548" w:history="1">
        <w:r w:rsidR="005A3170" w:rsidRPr="005A3170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ILI Check List 1 - Project initiation: Project approval</w: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_Toc88548548 \h </w:instrTex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t>2</w: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52529393" w14:textId="3E4E6D38" w:rsidR="005A3170" w:rsidRPr="005A3170" w:rsidRDefault="001F44F8">
      <w:pPr>
        <w:pStyle w:val="TOC1"/>
        <w:rPr>
          <w:rFonts w:asciiTheme="minorHAnsi" w:eastAsiaTheme="minorEastAsia" w:hAnsiTheme="minorHAnsi" w:cstheme="minorHAnsi"/>
          <w:noProof/>
          <w:sz w:val="22"/>
          <w:szCs w:val="22"/>
          <w:lang w:val="en-GB" w:eastAsia="en-GB"/>
        </w:rPr>
      </w:pPr>
      <w:hyperlink w:anchor="_Toc88548549" w:history="1">
        <w:r w:rsidR="005A3170" w:rsidRPr="005A3170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ILI Check List 2 - Stakeholder engagement</w: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_Toc88548549 \h </w:instrTex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t>3</w: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44F45EA5" w14:textId="3D33984A" w:rsidR="005A3170" w:rsidRPr="005A3170" w:rsidRDefault="001F44F8">
      <w:pPr>
        <w:pStyle w:val="TOC1"/>
        <w:rPr>
          <w:rFonts w:asciiTheme="minorHAnsi" w:eastAsiaTheme="minorEastAsia" w:hAnsiTheme="minorHAnsi" w:cstheme="minorHAnsi"/>
          <w:noProof/>
          <w:sz w:val="22"/>
          <w:szCs w:val="22"/>
          <w:lang w:val="en-GB" w:eastAsia="en-GB"/>
        </w:rPr>
      </w:pPr>
      <w:hyperlink w:anchor="_Toc88548550" w:history="1">
        <w:r w:rsidR="005A3170" w:rsidRPr="005A3170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ILI Check List 3 - Project initiation: Risk assessment</w: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_Toc88548550 \h </w:instrTex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t>4</w: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6DDFBD86" w14:textId="23733261" w:rsidR="005A3170" w:rsidRPr="005A3170" w:rsidRDefault="001F44F8">
      <w:pPr>
        <w:pStyle w:val="TOC1"/>
        <w:rPr>
          <w:rFonts w:asciiTheme="minorHAnsi" w:eastAsiaTheme="minorEastAsia" w:hAnsiTheme="minorHAnsi" w:cstheme="minorHAnsi"/>
          <w:noProof/>
          <w:sz w:val="22"/>
          <w:szCs w:val="22"/>
          <w:lang w:val="en-GB" w:eastAsia="en-GB"/>
        </w:rPr>
      </w:pPr>
      <w:hyperlink w:anchor="_Toc88548551" w:history="1">
        <w:r w:rsidR="005A3170" w:rsidRPr="005A3170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ILI Check List 4 - Project initiation: Site visit</w: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_Toc88548551 \h </w:instrTex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t>5</w: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3B76B8DD" w14:textId="6DA41CDA" w:rsidR="005A3170" w:rsidRPr="005A3170" w:rsidRDefault="001F44F8">
      <w:pPr>
        <w:pStyle w:val="TOC1"/>
        <w:rPr>
          <w:rFonts w:asciiTheme="minorHAnsi" w:eastAsiaTheme="minorEastAsia" w:hAnsiTheme="minorHAnsi" w:cstheme="minorHAnsi"/>
          <w:noProof/>
          <w:sz w:val="22"/>
          <w:szCs w:val="22"/>
          <w:lang w:val="en-GB" w:eastAsia="en-GB"/>
        </w:rPr>
      </w:pPr>
      <w:hyperlink w:anchor="_Toc88548552" w:history="1">
        <w:r w:rsidR="005A3170" w:rsidRPr="005A3170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ILI Check List 5 - Operations: Preparation and cleaning</w: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_Toc88548552 \h </w:instrTex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t>6</w: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549EC170" w14:textId="7259CF63" w:rsidR="005A3170" w:rsidRPr="005A3170" w:rsidRDefault="001F44F8">
      <w:pPr>
        <w:pStyle w:val="TOC1"/>
        <w:rPr>
          <w:rFonts w:asciiTheme="minorHAnsi" w:eastAsiaTheme="minorEastAsia" w:hAnsiTheme="minorHAnsi" w:cstheme="minorHAnsi"/>
          <w:noProof/>
          <w:sz w:val="22"/>
          <w:szCs w:val="22"/>
          <w:lang w:val="en-GB" w:eastAsia="en-GB"/>
        </w:rPr>
      </w:pPr>
      <w:hyperlink w:anchor="_Toc88548553" w:history="1">
        <w:r w:rsidR="005A3170" w:rsidRPr="005A3170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ILI Check List 6 – Operations - Mobilisation of ILI tool</w: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_Toc88548553 \h </w:instrTex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t>7</w: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696FC6A4" w14:textId="5B91C433" w:rsidR="005A3170" w:rsidRPr="005A3170" w:rsidRDefault="001F44F8">
      <w:pPr>
        <w:pStyle w:val="TOC1"/>
        <w:rPr>
          <w:rFonts w:asciiTheme="minorHAnsi" w:eastAsiaTheme="minorEastAsia" w:hAnsiTheme="minorHAnsi" w:cstheme="minorHAnsi"/>
          <w:noProof/>
          <w:sz w:val="22"/>
          <w:szCs w:val="22"/>
          <w:lang w:val="en-GB" w:eastAsia="en-GB"/>
        </w:rPr>
      </w:pPr>
      <w:hyperlink w:anchor="_Toc88548554" w:history="1">
        <w:r w:rsidR="005A3170" w:rsidRPr="005A3170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ILI Check List</w:t>
        </w:r>
        <w:r w:rsidR="005A3170" w:rsidRPr="005A3170">
          <w:rPr>
            <w:rStyle w:val="Hyperlink"/>
            <w:rFonts w:asciiTheme="minorHAnsi" w:hAnsiTheme="minorHAnsi" w:cstheme="minorHAnsi"/>
            <w:smallCaps/>
            <w:noProof/>
            <w:spacing w:val="5"/>
            <w:sz w:val="22"/>
            <w:szCs w:val="22"/>
          </w:rPr>
          <w:t xml:space="preserve"> 7</w:t>
        </w:r>
        <w:r w:rsidR="005A3170" w:rsidRPr="005A3170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 xml:space="preserve"> - Operations: ILI tool run – Prelaunch</w: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_Toc88548554 \h </w:instrTex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t>8</w: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0024836F" w14:textId="0B188281" w:rsidR="005A3170" w:rsidRPr="005A3170" w:rsidRDefault="001F44F8">
      <w:pPr>
        <w:pStyle w:val="TOC1"/>
        <w:rPr>
          <w:rFonts w:asciiTheme="minorHAnsi" w:eastAsiaTheme="minorEastAsia" w:hAnsiTheme="minorHAnsi" w:cstheme="minorHAnsi"/>
          <w:noProof/>
          <w:sz w:val="22"/>
          <w:szCs w:val="22"/>
          <w:lang w:val="en-GB" w:eastAsia="en-GB"/>
        </w:rPr>
      </w:pPr>
      <w:hyperlink w:anchor="_Toc88548555" w:history="1">
        <w:r w:rsidR="005A3170" w:rsidRPr="005A3170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ILI Check List</w:t>
        </w:r>
        <w:r w:rsidR="005A3170" w:rsidRPr="005A3170">
          <w:rPr>
            <w:rStyle w:val="Hyperlink"/>
            <w:rFonts w:asciiTheme="minorHAnsi" w:hAnsiTheme="minorHAnsi" w:cstheme="minorHAnsi"/>
            <w:smallCaps/>
            <w:noProof/>
            <w:sz w:val="22"/>
            <w:szCs w:val="22"/>
          </w:rPr>
          <w:t xml:space="preserve"> 8</w:t>
        </w:r>
        <w:r w:rsidR="005A3170" w:rsidRPr="005A3170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 xml:space="preserve"> – Operations - ILI tool run and receipt</w: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_Toc88548555 \h </w:instrTex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t>9</w: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13D2E47C" w14:textId="17DE58D1" w:rsidR="005A3170" w:rsidRPr="005A3170" w:rsidRDefault="001F44F8">
      <w:pPr>
        <w:pStyle w:val="TOC1"/>
        <w:rPr>
          <w:rFonts w:asciiTheme="minorHAnsi" w:eastAsiaTheme="minorEastAsia" w:hAnsiTheme="minorHAnsi" w:cstheme="minorHAnsi"/>
          <w:noProof/>
          <w:sz w:val="22"/>
          <w:szCs w:val="22"/>
          <w:lang w:val="en-GB" w:eastAsia="en-GB"/>
        </w:rPr>
      </w:pPr>
      <w:hyperlink w:anchor="_Toc88548556" w:history="1">
        <w:r w:rsidR="005A3170" w:rsidRPr="005A3170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ILI Check List 9 - Data analysis and reporting</w: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_Toc88548556 \h </w:instrTex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t>10</w: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1C943481" w14:textId="3F48A0CA" w:rsidR="005A3170" w:rsidRPr="005A3170" w:rsidRDefault="001F44F8">
      <w:pPr>
        <w:pStyle w:val="TOC1"/>
        <w:rPr>
          <w:rFonts w:asciiTheme="minorHAnsi" w:eastAsiaTheme="minorEastAsia" w:hAnsiTheme="minorHAnsi" w:cstheme="minorHAnsi"/>
          <w:noProof/>
          <w:sz w:val="22"/>
          <w:szCs w:val="22"/>
          <w:lang w:val="en-GB" w:eastAsia="en-GB"/>
        </w:rPr>
      </w:pPr>
      <w:hyperlink w:anchor="_Toc88548557" w:history="1">
        <w:r w:rsidR="005A3170" w:rsidRPr="005A3170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ILI Check List</w:t>
        </w:r>
        <w:r w:rsidR="005A3170" w:rsidRPr="005A3170">
          <w:rPr>
            <w:rStyle w:val="Hyperlink"/>
            <w:rFonts w:asciiTheme="minorHAnsi" w:hAnsiTheme="minorHAnsi" w:cstheme="minorHAnsi"/>
            <w:smallCaps/>
            <w:noProof/>
            <w:spacing w:val="5"/>
            <w:sz w:val="22"/>
            <w:szCs w:val="22"/>
          </w:rPr>
          <w:t xml:space="preserve"> 10</w:t>
        </w:r>
        <w:r w:rsidR="005A3170" w:rsidRPr="005A3170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 xml:space="preserve"> - Performance feedback</w: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_Toc88548557 \h </w:instrTex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t>11</w:t>
        </w:r>
        <w:r w:rsidR="005A3170" w:rsidRPr="005A3170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11A6018F" w14:textId="77777777" w:rsidR="008C2CBD" w:rsidRDefault="000A60D4">
      <w:pPr>
        <w:spacing w:after="200" w:line="276" w:lineRule="auto"/>
        <w:rPr>
          <w:b/>
          <w:sz w:val="20"/>
        </w:rPr>
      </w:pPr>
      <w:r w:rsidRPr="005A3170">
        <w:rPr>
          <w:rFonts w:ascii="Arial" w:hAnsi="Arial" w:cs="Arial"/>
          <w:b/>
          <w:szCs w:val="24"/>
        </w:rPr>
        <w:fldChar w:fldCharType="end"/>
      </w:r>
    </w:p>
    <w:p w14:paraId="28968B50" w14:textId="77777777" w:rsidR="0066676E" w:rsidRDefault="00833188" w:rsidP="00110143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14:paraId="326B5707" w14:textId="44CDB1BC" w:rsidR="0066676E" w:rsidRPr="001E229A" w:rsidRDefault="002D141E" w:rsidP="001E229A">
      <w:pPr>
        <w:pStyle w:val="Heading1"/>
      </w:pPr>
      <w:bookmarkStart w:id="7" w:name="_Toc311978537"/>
      <w:r>
        <w:rPr>
          <w:rStyle w:val="Strong"/>
          <w:b/>
          <w:sz w:val="24"/>
          <w:szCs w:val="24"/>
        </w:rPr>
        <w:lastRenderedPageBreak/>
        <w:tab/>
      </w:r>
      <w:bookmarkStart w:id="8" w:name="_Toc88548548"/>
      <w:r w:rsidR="00773FE6" w:rsidRPr="001E229A">
        <w:rPr>
          <w:rStyle w:val="Strong"/>
          <w:rFonts w:ascii="Calibri Light" w:hAnsi="Calibri Light"/>
          <w:b/>
          <w:bCs/>
          <w:sz w:val="24"/>
        </w:rPr>
        <w:t xml:space="preserve">ILI </w:t>
      </w:r>
      <w:r w:rsidR="002B3157" w:rsidRPr="001E229A">
        <w:rPr>
          <w:rStyle w:val="Strong"/>
          <w:rFonts w:ascii="Calibri Light" w:hAnsi="Calibri Light"/>
          <w:b/>
          <w:bCs/>
          <w:sz w:val="24"/>
        </w:rPr>
        <w:t>C</w:t>
      </w:r>
      <w:r w:rsidR="00773FE6" w:rsidRPr="001E229A">
        <w:rPr>
          <w:rStyle w:val="Strong"/>
          <w:rFonts w:ascii="Calibri Light" w:hAnsi="Calibri Light"/>
          <w:b/>
          <w:bCs/>
          <w:sz w:val="24"/>
        </w:rPr>
        <w:t xml:space="preserve">heck </w:t>
      </w:r>
      <w:r w:rsidR="00773FE6" w:rsidRPr="001E229A">
        <w:t xml:space="preserve">List </w:t>
      </w:r>
      <w:r w:rsidR="000877F6" w:rsidRPr="001E229A">
        <w:t xml:space="preserve">1 - </w:t>
      </w:r>
      <w:r w:rsidR="0066676E" w:rsidRPr="001E229A">
        <w:t xml:space="preserve">Project </w:t>
      </w:r>
      <w:r w:rsidR="00553623">
        <w:t>i</w:t>
      </w:r>
      <w:r w:rsidR="0066676E" w:rsidRPr="001E229A">
        <w:t>nitiation: Project approval</w:t>
      </w:r>
      <w:bookmarkEnd w:id="7"/>
      <w:bookmarkEnd w:id="8"/>
    </w:p>
    <w:p w14:paraId="5AF66EA6" w14:textId="77777777" w:rsidR="0066676E" w:rsidRDefault="0066676E" w:rsidP="0066676E">
      <w:pPr>
        <w:pStyle w:val="Default"/>
        <w:ind w:left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1"/>
        <w:gridCol w:w="4844"/>
      </w:tblGrid>
      <w:tr w:rsidR="00D63C2C" w:rsidRPr="00D63C2C" w14:paraId="3551FFD3" w14:textId="77777777" w:rsidTr="00311F88">
        <w:trPr>
          <w:trHeight w:val="567"/>
        </w:trPr>
        <w:tc>
          <w:tcPr>
            <w:tcW w:w="3861" w:type="dxa"/>
            <w:vAlign w:val="center"/>
          </w:tcPr>
          <w:p w14:paraId="3AFFBE9B" w14:textId="77777777" w:rsidR="00D63C2C" w:rsidRPr="00D63C2C" w:rsidRDefault="00D63C2C" w:rsidP="00D63C2C">
            <w:pPr>
              <w:keepNext/>
              <w:keepLines/>
              <w:rPr>
                <w:b/>
                <w:sz w:val="22"/>
                <w:szCs w:val="22"/>
              </w:rPr>
            </w:pPr>
            <w:r w:rsidRPr="00D63C2C">
              <w:rPr>
                <w:b/>
                <w:sz w:val="22"/>
                <w:szCs w:val="22"/>
                <w:lang w:val="en-GB"/>
              </w:rPr>
              <w:t>Key points to address</w:t>
            </w:r>
          </w:p>
        </w:tc>
        <w:tc>
          <w:tcPr>
            <w:tcW w:w="4844" w:type="dxa"/>
            <w:vAlign w:val="center"/>
          </w:tcPr>
          <w:p w14:paraId="00401428" w14:textId="77777777" w:rsidR="00D63C2C" w:rsidRPr="00D63C2C" w:rsidRDefault="00D63C2C" w:rsidP="00D63C2C">
            <w:pPr>
              <w:keepNext/>
              <w:keepLines/>
              <w:ind w:left="250"/>
              <w:rPr>
                <w:b/>
                <w:sz w:val="22"/>
                <w:szCs w:val="22"/>
              </w:rPr>
            </w:pPr>
            <w:r w:rsidRPr="00D63C2C">
              <w:rPr>
                <w:b/>
                <w:sz w:val="22"/>
                <w:szCs w:val="22"/>
                <w:lang w:val="en-GB"/>
              </w:rPr>
              <w:t>Comments</w:t>
            </w:r>
          </w:p>
        </w:tc>
      </w:tr>
      <w:tr w:rsidR="00D63C2C" w:rsidRPr="00D63C2C" w14:paraId="76D38B5E" w14:textId="77777777" w:rsidTr="00311F88">
        <w:trPr>
          <w:trHeight w:val="567"/>
        </w:trPr>
        <w:tc>
          <w:tcPr>
            <w:tcW w:w="3861" w:type="dxa"/>
            <w:vAlign w:val="center"/>
          </w:tcPr>
          <w:p w14:paraId="25D00B76" w14:textId="77777777" w:rsidR="00D63C2C" w:rsidRPr="00A50BA1" w:rsidRDefault="00D63C2C" w:rsidP="00193F5D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  <w:lang w:val="en-GB"/>
              </w:rPr>
              <w:t>Pipeline risk assessment completed</w:t>
            </w:r>
          </w:p>
        </w:tc>
        <w:tc>
          <w:tcPr>
            <w:tcW w:w="4844" w:type="dxa"/>
            <w:vAlign w:val="center"/>
          </w:tcPr>
          <w:p w14:paraId="39546C82" w14:textId="77777777" w:rsidR="00D63C2C" w:rsidRPr="00A50BA1" w:rsidRDefault="00D63C2C" w:rsidP="00193F5D">
            <w:pPr>
              <w:rPr>
                <w:sz w:val="22"/>
                <w:szCs w:val="22"/>
              </w:rPr>
            </w:pPr>
          </w:p>
        </w:tc>
      </w:tr>
      <w:tr w:rsidR="00D63C2C" w:rsidRPr="00D63C2C" w14:paraId="54054943" w14:textId="77777777" w:rsidTr="00311F88">
        <w:trPr>
          <w:trHeight w:val="567"/>
        </w:trPr>
        <w:tc>
          <w:tcPr>
            <w:tcW w:w="3861" w:type="dxa"/>
            <w:vAlign w:val="center"/>
          </w:tcPr>
          <w:p w14:paraId="2C9694AE" w14:textId="77777777" w:rsidR="00D63C2C" w:rsidRPr="00A50BA1" w:rsidRDefault="00D63C2C" w:rsidP="00193F5D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  <w:lang w:val="en-GB"/>
              </w:rPr>
              <w:t>Objectives / reason for inspection documented</w:t>
            </w:r>
          </w:p>
        </w:tc>
        <w:tc>
          <w:tcPr>
            <w:tcW w:w="4844" w:type="dxa"/>
            <w:vAlign w:val="center"/>
          </w:tcPr>
          <w:p w14:paraId="27D290AF" w14:textId="77777777" w:rsidR="00D63C2C" w:rsidRPr="00A50BA1" w:rsidRDefault="00D63C2C" w:rsidP="00193F5D">
            <w:pPr>
              <w:rPr>
                <w:sz w:val="22"/>
                <w:szCs w:val="22"/>
              </w:rPr>
            </w:pPr>
          </w:p>
        </w:tc>
      </w:tr>
      <w:tr w:rsidR="00D63C2C" w:rsidRPr="00D63C2C" w14:paraId="1947A5E8" w14:textId="77777777" w:rsidTr="00311F88">
        <w:trPr>
          <w:trHeight w:val="567"/>
        </w:trPr>
        <w:tc>
          <w:tcPr>
            <w:tcW w:w="3861" w:type="dxa"/>
            <w:vAlign w:val="center"/>
          </w:tcPr>
          <w:p w14:paraId="69D87850" w14:textId="77777777" w:rsidR="00D63C2C" w:rsidRPr="00A50BA1" w:rsidRDefault="00D63C2C" w:rsidP="00193F5D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  <w:lang w:val="en-GB"/>
              </w:rPr>
              <w:t>Critical features and sizes documented</w:t>
            </w:r>
          </w:p>
        </w:tc>
        <w:tc>
          <w:tcPr>
            <w:tcW w:w="4844" w:type="dxa"/>
            <w:vAlign w:val="center"/>
          </w:tcPr>
          <w:p w14:paraId="308C8143" w14:textId="77777777" w:rsidR="00D63C2C" w:rsidRPr="00A50BA1" w:rsidRDefault="00D63C2C" w:rsidP="00193F5D">
            <w:pPr>
              <w:rPr>
                <w:sz w:val="22"/>
                <w:szCs w:val="22"/>
              </w:rPr>
            </w:pPr>
          </w:p>
        </w:tc>
      </w:tr>
      <w:tr w:rsidR="00D63C2C" w:rsidRPr="00D63C2C" w14:paraId="13E7E7C5" w14:textId="77777777" w:rsidTr="00311F88">
        <w:trPr>
          <w:trHeight w:val="567"/>
        </w:trPr>
        <w:tc>
          <w:tcPr>
            <w:tcW w:w="3861" w:type="dxa"/>
            <w:vAlign w:val="center"/>
          </w:tcPr>
          <w:p w14:paraId="6CB48274" w14:textId="77777777" w:rsidR="00D63C2C" w:rsidRPr="00A50BA1" w:rsidRDefault="00D63C2C" w:rsidP="00193F5D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  <w:lang w:val="en-GB"/>
              </w:rPr>
              <w:t>Pipeline questionnaire completed</w:t>
            </w:r>
          </w:p>
        </w:tc>
        <w:tc>
          <w:tcPr>
            <w:tcW w:w="4844" w:type="dxa"/>
            <w:vAlign w:val="center"/>
          </w:tcPr>
          <w:p w14:paraId="63FD9FCA" w14:textId="77777777" w:rsidR="00D63C2C" w:rsidRPr="00A50BA1" w:rsidRDefault="00D63C2C" w:rsidP="00193F5D">
            <w:pPr>
              <w:rPr>
                <w:sz w:val="22"/>
                <w:szCs w:val="22"/>
              </w:rPr>
            </w:pPr>
          </w:p>
        </w:tc>
      </w:tr>
      <w:tr w:rsidR="00D63C2C" w:rsidRPr="00D63C2C" w14:paraId="777B5DB7" w14:textId="77777777" w:rsidTr="00311F88">
        <w:trPr>
          <w:trHeight w:val="567"/>
        </w:trPr>
        <w:tc>
          <w:tcPr>
            <w:tcW w:w="3861" w:type="dxa"/>
            <w:vAlign w:val="center"/>
          </w:tcPr>
          <w:p w14:paraId="42B32CCF" w14:textId="77777777" w:rsidR="00D63C2C" w:rsidRPr="00A50BA1" w:rsidRDefault="00D63C2C" w:rsidP="00193F5D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  <w:lang w:val="en-GB"/>
              </w:rPr>
              <w:t>Data from operational cleaning and pigging runs collated and assessed.</w:t>
            </w:r>
          </w:p>
        </w:tc>
        <w:tc>
          <w:tcPr>
            <w:tcW w:w="4844" w:type="dxa"/>
            <w:vAlign w:val="center"/>
          </w:tcPr>
          <w:p w14:paraId="6ECADC89" w14:textId="77777777" w:rsidR="00D63C2C" w:rsidRPr="00A50BA1" w:rsidRDefault="00D63C2C" w:rsidP="00193F5D">
            <w:pPr>
              <w:rPr>
                <w:sz w:val="22"/>
                <w:szCs w:val="22"/>
              </w:rPr>
            </w:pPr>
          </w:p>
        </w:tc>
      </w:tr>
      <w:tr w:rsidR="00D63C2C" w:rsidRPr="00D63C2C" w14:paraId="6972AEE4" w14:textId="77777777" w:rsidTr="00311F88">
        <w:trPr>
          <w:trHeight w:val="567"/>
        </w:trPr>
        <w:tc>
          <w:tcPr>
            <w:tcW w:w="3861" w:type="dxa"/>
            <w:vAlign w:val="center"/>
          </w:tcPr>
          <w:p w14:paraId="52C72FB0" w14:textId="77777777" w:rsidR="00D63C2C" w:rsidRPr="00A50BA1" w:rsidRDefault="00D63C2C" w:rsidP="00193F5D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  <w:lang w:val="en-GB"/>
              </w:rPr>
              <w:t>Tool selection basis completed (may need preliminary input from suppliers)</w:t>
            </w:r>
          </w:p>
        </w:tc>
        <w:tc>
          <w:tcPr>
            <w:tcW w:w="4844" w:type="dxa"/>
            <w:vAlign w:val="center"/>
          </w:tcPr>
          <w:p w14:paraId="3E7D56AB" w14:textId="77777777" w:rsidR="00D63C2C" w:rsidRPr="00A50BA1" w:rsidRDefault="00D63C2C" w:rsidP="00193F5D">
            <w:pPr>
              <w:rPr>
                <w:sz w:val="22"/>
                <w:szCs w:val="22"/>
              </w:rPr>
            </w:pPr>
          </w:p>
        </w:tc>
      </w:tr>
      <w:tr w:rsidR="00D63C2C" w:rsidRPr="00D63C2C" w14:paraId="1DD31ADF" w14:textId="77777777" w:rsidTr="00311F88">
        <w:trPr>
          <w:trHeight w:val="567"/>
        </w:trPr>
        <w:tc>
          <w:tcPr>
            <w:tcW w:w="3861" w:type="dxa"/>
            <w:vAlign w:val="center"/>
          </w:tcPr>
          <w:p w14:paraId="6FAC59AF" w14:textId="77777777" w:rsidR="00D63C2C" w:rsidRPr="00A50BA1" w:rsidRDefault="00D63C2C" w:rsidP="00193F5D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  <w:lang w:val="en-GB"/>
              </w:rPr>
              <w:t>Decision support package completed and approvals in place</w:t>
            </w:r>
          </w:p>
        </w:tc>
        <w:tc>
          <w:tcPr>
            <w:tcW w:w="4844" w:type="dxa"/>
            <w:vAlign w:val="center"/>
          </w:tcPr>
          <w:p w14:paraId="41F98E41" w14:textId="77777777" w:rsidR="00D63C2C" w:rsidRPr="00A50BA1" w:rsidRDefault="00D63C2C" w:rsidP="00193F5D">
            <w:pPr>
              <w:rPr>
                <w:sz w:val="22"/>
                <w:szCs w:val="22"/>
              </w:rPr>
            </w:pPr>
          </w:p>
        </w:tc>
      </w:tr>
      <w:tr w:rsidR="00D63C2C" w:rsidRPr="00D63C2C" w14:paraId="1B7E0C95" w14:textId="77777777" w:rsidTr="00311F88">
        <w:trPr>
          <w:trHeight w:val="567"/>
        </w:trPr>
        <w:tc>
          <w:tcPr>
            <w:tcW w:w="3861" w:type="dxa"/>
            <w:vAlign w:val="center"/>
          </w:tcPr>
          <w:p w14:paraId="46BAACE3" w14:textId="5D8BFBC2" w:rsidR="00D63C2C" w:rsidRPr="00A50BA1" w:rsidRDefault="00D63C2C" w:rsidP="00193F5D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  <w:lang w:val="en-GB"/>
              </w:rPr>
              <w:t xml:space="preserve">Project </w:t>
            </w:r>
            <w:r w:rsidR="00A62315">
              <w:rPr>
                <w:sz w:val="22"/>
                <w:szCs w:val="22"/>
                <w:lang w:val="en-GB"/>
              </w:rPr>
              <w:t>t</w:t>
            </w:r>
            <w:r w:rsidRPr="00A50BA1">
              <w:rPr>
                <w:sz w:val="22"/>
                <w:szCs w:val="22"/>
                <w:lang w:val="en-GB"/>
              </w:rPr>
              <w:t>eam in place; roles and responsibilities agreed</w:t>
            </w:r>
          </w:p>
        </w:tc>
        <w:tc>
          <w:tcPr>
            <w:tcW w:w="4844" w:type="dxa"/>
            <w:vAlign w:val="center"/>
          </w:tcPr>
          <w:p w14:paraId="02874C12" w14:textId="77777777" w:rsidR="00D63C2C" w:rsidRPr="00A50BA1" w:rsidRDefault="00D63C2C" w:rsidP="00193F5D">
            <w:pPr>
              <w:rPr>
                <w:sz w:val="22"/>
                <w:szCs w:val="22"/>
              </w:rPr>
            </w:pPr>
          </w:p>
        </w:tc>
      </w:tr>
      <w:tr w:rsidR="00D63C2C" w:rsidRPr="00D63C2C" w14:paraId="7EFD0A90" w14:textId="77777777" w:rsidTr="00311F88">
        <w:trPr>
          <w:trHeight w:val="567"/>
        </w:trPr>
        <w:tc>
          <w:tcPr>
            <w:tcW w:w="3861" w:type="dxa"/>
            <w:vAlign w:val="center"/>
          </w:tcPr>
          <w:p w14:paraId="4DB572E4" w14:textId="77777777" w:rsidR="00D63C2C" w:rsidRPr="00A50BA1" w:rsidRDefault="00D63C2C" w:rsidP="00193F5D">
            <w:pPr>
              <w:rPr>
                <w:sz w:val="22"/>
                <w:szCs w:val="22"/>
                <w:lang w:val="en-GB"/>
              </w:rPr>
            </w:pPr>
            <w:r w:rsidRPr="00A50BA1">
              <w:rPr>
                <w:sz w:val="22"/>
                <w:szCs w:val="22"/>
                <w:lang w:val="en-GB"/>
              </w:rPr>
              <w:t>Tentative planning defined</w:t>
            </w:r>
          </w:p>
        </w:tc>
        <w:tc>
          <w:tcPr>
            <w:tcW w:w="4844" w:type="dxa"/>
            <w:vAlign w:val="center"/>
          </w:tcPr>
          <w:p w14:paraId="45057F9A" w14:textId="77777777" w:rsidR="00D63C2C" w:rsidRPr="00A50BA1" w:rsidRDefault="00D63C2C" w:rsidP="00193F5D">
            <w:pPr>
              <w:rPr>
                <w:sz w:val="22"/>
                <w:szCs w:val="22"/>
              </w:rPr>
            </w:pPr>
          </w:p>
        </w:tc>
      </w:tr>
      <w:tr w:rsidR="00D63C2C" w:rsidRPr="00D63C2C" w14:paraId="362B7691" w14:textId="77777777" w:rsidTr="00311F88">
        <w:trPr>
          <w:trHeight w:val="567"/>
        </w:trPr>
        <w:tc>
          <w:tcPr>
            <w:tcW w:w="3861" w:type="dxa"/>
            <w:vAlign w:val="center"/>
          </w:tcPr>
          <w:p w14:paraId="4C8B2B6D" w14:textId="77777777" w:rsidR="00D63C2C" w:rsidRPr="00A50BA1" w:rsidRDefault="00D63C2C" w:rsidP="00193F5D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  <w:lang w:val="en-GB"/>
              </w:rPr>
              <w:t>Pipeline ready for inspection.  If not, agreed plan in place to prepare line.</w:t>
            </w:r>
          </w:p>
        </w:tc>
        <w:tc>
          <w:tcPr>
            <w:tcW w:w="4844" w:type="dxa"/>
            <w:vAlign w:val="center"/>
          </w:tcPr>
          <w:p w14:paraId="120DCAD8" w14:textId="77777777" w:rsidR="00D63C2C" w:rsidRPr="00A50BA1" w:rsidRDefault="00D63C2C" w:rsidP="00193F5D">
            <w:pPr>
              <w:rPr>
                <w:sz w:val="22"/>
                <w:szCs w:val="22"/>
              </w:rPr>
            </w:pPr>
          </w:p>
        </w:tc>
      </w:tr>
      <w:tr w:rsidR="00D63C2C" w:rsidRPr="00D63C2C" w14:paraId="3380866D" w14:textId="77777777" w:rsidTr="00311F88">
        <w:trPr>
          <w:trHeight w:val="567"/>
        </w:trPr>
        <w:tc>
          <w:tcPr>
            <w:tcW w:w="3861" w:type="dxa"/>
            <w:vAlign w:val="center"/>
          </w:tcPr>
          <w:p w14:paraId="3C70780F" w14:textId="445F4C7C" w:rsidR="00D63C2C" w:rsidRPr="00A50BA1" w:rsidRDefault="00A62315" w:rsidP="00193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Contractor</w:t>
            </w:r>
            <w:r w:rsidR="00D63C2C" w:rsidRPr="00A50BA1">
              <w:rPr>
                <w:sz w:val="22"/>
                <w:szCs w:val="22"/>
                <w:lang w:val="en-GB"/>
              </w:rPr>
              <w:t>(s) contacted</w:t>
            </w:r>
          </w:p>
        </w:tc>
        <w:tc>
          <w:tcPr>
            <w:tcW w:w="4844" w:type="dxa"/>
            <w:vAlign w:val="center"/>
          </w:tcPr>
          <w:p w14:paraId="41BABA0E" w14:textId="77777777" w:rsidR="00D63C2C" w:rsidRPr="00A50BA1" w:rsidRDefault="00D63C2C" w:rsidP="00193F5D">
            <w:pPr>
              <w:rPr>
                <w:sz w:val="22"/>
                <w:szCs w:val="22"/>
              </w:rPr>
            </w:pPr>
          </w:p>
        </w:tc>
      </w:tr>
      <w:tr w:rsidR="00D63C2C" w:rsidRPr="00D63C2C" w14:paraId="2CD64049" w14:textId="77777777" w:rsidTr="00311F88">
        <w:trPr>
          <w:trHeight w:val="567"/>
        </w:trPr>
        <w:tc>
          <w:tcPr>
            <w:tcW w:w="3861" w:type="dxa"/>
            <w:vAlign w:val="center"/>
          </w:tcPr>
          <w:p w14:paraId="64B1C72E" w14:textId="77777777" w:rsidR="00D63C2C" w:rsidRPr="00A50BA1" w:rsidRDefault="00D63C2C" w:rsidP="00193F5D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  <w:lang w:val="en-GB"/>
              </w:rPr>
              <w:t>Work order issued</w:t>
            </w:r>
          </w:p>
        </w:tc>
        <w:tc>
          <w:tcPr>
            <w:tcW w:w="4844" w:type="dxa"/>
            <w:vAlign w:val="center"/>
          </w:tcPr>
          <w:p w14:paraId="133329C6" w14:textId="77777777" w:rsidR="00D63C2C" w:rsidRPr="00A50BA1" w:rsidRDefault="00D63C2C" w:rsidP="00193F5D">
            <w:pPr>
              <w:rPr>
                <w:sz w:val="22"/>
                <w:szCs w:val="22"/>
              </w:rPr>
            </w:pPr>
          </w:p>
        </w:tc>
      </w:tr>
      <w:tr w:rsidR="00D63C2C" w:rsidRPr="00D63C2C" w14:paraId="2820967B" w14:textId="77777777" w:rsidTr="00311F88">
        <w:trPr>
          <w:trHeight w:val="567"/>
        </w:trPr>
        <w:tc>
          <w:tcPr>
            <w:tcW w:w="3861" w:type="dxa"/>
            <w:vAlign w:val="center"/>
          </w:tcPr>
          <w:p w14:paraId="326D0291" w14:textId="77777777" w:rsidR="00D63C2C" w:rsidRPr="00A50BA1" w:rsidRDefault="00D63C2C" w:rsidP="00193F5D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  <w:lang w:val="en-GB"/>
              </w:rPr>
              <w:t>Operator’s world-wide ILI coordinator to be notified (if applicable)</w:t>
            </w:r>
          </w:p>
        </w:tc>
        <w:tc>
          <w:tcPr>
            <w:tcW w:w="4844" w:type="dxa"/>
            <w:vAlign w:val="center"/>
          </w:tcPr>
          <w:p w14:paraId="1B084A8C" w14:textId="77777777" w:rsidR="00D63C2C" w:rsidRPr="00A50BA1" w:rsidRDefault="00D63C2C" w:rsidP="00193F5D">
            <w:pPr>
              <w:rPr>
                <w:sz w:val="22"/>
                <w:szCs w:val="22"/>
              </w:rPr>
            </w:pPr>
          </w:p>
        </w:tc>
      </w:tr>
      <w:tr w:rsidR="00D63C2C" w:rsidRPr="00D63C2C" w14:paraId="1CE6EDE9" w14:textId="77777777" w:rsidTr="00311F88">
        <w:trPr>
          <w:trHeight w:val="567"/>
        </w:trPr>
        <w:tc>
          <w:tcPr>
            <w:tcW w:w="3861" w:type="dxa"/>
            <w:vAlign w:val="center"/>
          </w:tcPr>
          <w:p w14:paraId="0539BA50" w14:textId="77777777" w:rsidR="00D63C2C" w:rsidRPr="00A50BA1" w:rsidRDefault="00D63C2C" w:rsidP="00193F5D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  <w:lang w:val="en-GB"/>
              </w:rPr>
              <w:t>Any other point(s)</w:t>
            </w:r>
          </w:p>
        </w:tc>
        <w:tc>
          <w:tcPr>
            <w:tcW w:w="4844" w:type="dxa"/>
            <w:vAlign w:val="center"/>
          </w:tcPr>
          <w:p w14:paraId="12AD496F" w14:textId="77777777" w:rsidR="00D63C2C" w:rsidRPr="00A50BA1" w:rsidRDefault="00D63C2C" w:rsidP="00193F5D">
            <w:pPr>
              <w:rPr>
                <w:sz w:val="22"/>
                <w:szCs w:val="22"/>
              </w:rPr>
            </w:pPr>
          </w:p>
        </w:tc>
      </w:tr>
    </w:tbl>
    <w:p w14:paraId="6241BB2A" w14:textId="77777777" w:rsidR="005360E9" w:rsidRDefault="005360E9" w:rsidP="0066676E">
      <w:pPr>
        <w:pStyle w:val="Default"/>
        <w:ind w:left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EB62AF4" w14:textId="77777777" w:rsidR="0066676E" w:rsidRDefault="005360E9" w:rsidP="005360E9">
      <w:pPr>
        <w:rPr>
          <w:lang w:val="en-GB"/>
        </w:rPr>
      </w:pPr>
      <w:r>
        <w:rPr>
          <w:lang w:val="en-GB"/>
        </w:rPr>
        <w:br w:type="page"/>
      </w:r>
    </w:p>
    <w:p w14:paraId="7D9A8D4E" w14:textId="77777777" w:rsidR="0066676E" w:rsidRPr="001E229A" w:rsidRDefault="002D141E" w:rsidP="001E229A">
      <w:pPr>
        <w:pStyle w:val="Heading1"/>
      </w:pPr>
      <w:bookmarkStart w:id="9" w:name="_Toc311978538"/>
      <w:r>
        <w:rPr>
          <w:rStyle w:val="Strong"/>
          <w:b/>
          <w:sz w:val="24"/>
          <w:szCs w:val="24"/>
        </w:rPr>
        <w:lastRenderedPageBreak/>
        <w:tab/>
      </w:r>
      <w:bookmarkStart w:id="10" w:name="_Toc88548549"/>
      <w:r w:rsidR="00773FE6" w:rsidRPr="001E229A">
        <w:rPr>
          <w:rStyle w:val="Strong"/>
          <w:rFonts w:ascii="Calibri Light" w:hAnsi="Calibri Light"/>
          <w:b/>
          <w:bCs/>
          <w:sz w:val="24"/>
        </w:rPr>
        <w:t xml:space="preserve">ILI </w:t>
      </w:r>
      <w:r w:rsidR="002B3157" w:rsidRPr="001E229A">
        <w:rPr>
          <w:rStyle w:val="Strong"/>
          <w:rFonts w:ascii="Calibri Light" w:hAnsi="Calibri Light"/>
          <w:b/>
          <w:bCs/>
          <w:sz w:val="24"/>
        </w:rPr>
        <w:t>C</w:t>
      </w:r>
      <w:r w:rsidR="00773FE6" w:rsidRPr="001E229A">
        <w:rPr>
          <w:rStyle w:val="Strong"/>
          <w:rFonts w:ascii="Calibri Light" w:hAnsi="Calibri Light"/>
          <w:b/>
          <w:bCs/>
          <w:sz w:val="24"/>
        </w:rPr>
        <w:t>heck List</w:t>
      </w:r>
      <w:r w:rsidR="00773FE6" w:rsidRPr="001E229A">
        <w:rPr>
          <w:rStyle w:val="BookTitle"/>
          <w:b/>
          <w:bCs/>
          <w:smallCaps w:val="0"/>
          <w:spacing w:val="0"/>
        </w:rPr>
        <w:t xml:space="preserve"> </w:t>
      </w:r>
      <w:r w:rsidR="00773FE6" w:rsidRPr="001E229A">
        <w:rPr>
          <w:rStyle w:val="Strong"/>
          <w:rFonts w:ascii="Calibri Light" w:hAnsi="Calibri Light"/>
          <w:b/>
          <w:bCs/>
          <w:sz w:val="24"/>
        </w:rPr>
        <w:t>2 -</w:t>
      </w:r>
      <w:r w:rsidR="0066676E" w:rsidRPr="001E229A">
        <w:rPr>
          <w:rStyle w:val="Strong"/>
          <w:rFonts w:ascii="Calibri Light" w:hAnsi="Calibri Light"/>
          <w:b/>
          <w:bCs/>
          <w:sz w:val="24"/>
        </w:rPr>
        <w:t xml:space="preserve"> </w:t>
      </w:r>
      <w:bookmarkEnd w:id="9"/>
      <w:r w:rsidR="00FE7B55" w:rsidRPr="001E229A">
        <w:rPr>
          <w:rStyle w:val="Strong"/>
          <w:rFonts w:ascii="Calibri Light" w:hAnsi="Calibri Light"/>
          <w:b/>
          <w:bCs/>
          <w:sz w:val="24"/>
        </w:rPr>
        <w:t>Stakeholder engagement</w:t>
      </w:r>
      <w:bookmarkEnd w:id="10"/>
    </w:p>
    <w:p w14:paraId="2D2BF228" w14:textId="77777777" w:rsidR="0066676E" w:rsidRDefault="0066676E" w:rsidP="00773FE6">
      <w:pPr>
        <w:pStyle w:val="Default"/>
        <w:ind w:left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6"/>
        <w:gridCol w:w="3133"/>
      </w:tblGrid>
      <w:tr w:rsidR="00D63C2C" w:rsidRPr="00D26A08" w14:paraId="530F7665" w14:textId="77777777" w:rsidTr="00311F88">
        <w:trPr>
          <w:trHeight w:val="567"/>
        </w:trPr>
        <w:tc>
          <w:tcPr>
            <w:tcW w:w="5656" w:type="dxa"/>
            <w:vAlign w:val="center"/>
          </w:tcPr>
          <w:p w14:paraId="09F5B616" w14:textId="77777777" w:rsidR="00D63C2C" w:rsidRPr="00A50BA1" w:rsidRDefault="00D63C2C" w:rsidP="00D63C2C">
            <w:pPr>
              <w:pStyle w:val="Tableheader"/>
              <w:spacing w:before="0"/>
              <w:ind w:left="284"/>
              <w:rPr>
                <w:rFonts w:ascii="Calibri" w:hAnsi="Calibri"/>
                <w:sz w:val="22"/>
                <w:szCs w:val="22"/>
                <w:lang w:val="en-US"/>
              </w:rPr>
            </w:pPr>
            <w:r w:rsidRPr="00A50BA1">
              <w:rPr>
                <w:rFonts w:ascii="Calibri" w:hAnsi="Calibri"/>
                <w:sz w:val="22"/>
                <w:szCs w:val="22"/>
              </w:rPr>
              <w:t>Key points to address</w:t>
            </w:r>
          </w:p>
        </w:tc>
        <w:tc>
          <w:tcPr>
            <w:tcW w:w="3133" w:type="dxa"/>
            <w:vAlign w:val="center"/>
          </w:tcPr>
          <w:p w14:paraId="32571D65" w14:textId="77777777" w:rsidR="00D63C2C" w:rsidRPr="00A50BA1" w:rsidRDefault="00D63C2C" w:rsidP="00D63C2C">
            <w:pPr>
              <w:pStyle w:val="Tableheader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  <w:r w:rsidRPr="00A50BA1">
              <w:rPr>
                <w:rFonts w:ascii="Calibri" w:hAnsi="Calibri"/>
                <w:sz w:val="22"/>
                <w:szCs w:val="22"/>
              </w:rPr>
              <w:t>Comments</w:t>
            </w:r>
          </w:p>
        </w:tc>
      </w:tr>
      <w:tr w:rsidR="00D63C2C" w:rsidRPr="00D26A08" w14:paraId="6AADCE4C" w14:textId="77777777" w:rsidTr="00D63C2C">
        <w:trPr>
          <w:trHeight w:val="364"/>
        </w:trPr>
        <w:tc>
          <w:tcPr>
            <w:tcW w:w="5656" w:type="dxa"/>
            <w:vAlign w:val="center"/>
          </w:tcPr>
          <w:p w14:paraId="133DDE34" w14:textId="3C0D6BC7" w:rsidR="00D63C2C" w:rsidRPr="00A50BA1" w:rsidRDefault="00D63C2C" w:rsidP="00193F5D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Confirmation of </w:t>
            </w:r>
            <w:r w:rsidR="00A62315">
              <w:rPr>
                <w:sz w:val="22"/>
                <w:szCs w:val="22"/>
              </w:rPr>
              <w:t>s</w:t>
            </w:r>
            <w:r w:rsidRPr="00A50BA1">
              <w:rPr>
                <w:sz w:val="22"/>
                <w:szCs w:val="22"/>
              </w:rPr>
              <w:t xml:space="preserve">cope &amp; </w:t>
            </w:r>
            <w:r w:rsidR="00A62315">
              <w:rPr>
                <w:sz w:val="22"/>
                <w:szCs w:val="22"/>
              </w:rPr>
              <w:t>e</w:t>
            </w:r>
            <w:r w:rsidRPr="00A50BA1">
              <w:rPr>
                <w:sz w:val="22"/>
                <w:szCs w:val="22"/>
              </w:rPr>
              <w:t>xpectations</w:t>
            </w:r>
          </w:p>
        </w:tc>
        <w:tc>
          <w:tcPr>
            <w:tcW w:w="3133" w:type="dxa"/>
            <w:vAlign w:val="center"/>
          </w:tcPr>
          <w:p w14:paraId="47823EBE" w14:textId="77777777" w:rsidR="00D63C2C" w:rsidRPr="00A50BA1" w:rsidRDefault="00D63C2C" w:rsidP="00D63C2C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061DF355" w14:textId="77777777" w:rsidTr="00311F88">
        <w:trPr>
          <w:trHeight w:val="567"/>
        </w:trPr>
        <w:tc>
          <w:tcPr>
            <w:tcW w:w="5656" w:type="dxa"/>
            <w:vAlign w:val="center"/>
          </w:tcPr>
          <w:p w14:paraId="28D01A32" w14:textId="77777777" w:rsidR="00D63C2C" w:rsidRPr="00A50BA1" w:rsidRDefault="00D63C2C" w:rsidP="00193F5D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Reminder of personnel competence/certification requirements</w:t>
            </w:r>
          </w:p>
        </w:tc>
        <w:tc>
          <w:tcPr>
            <w:tcW w:w="3133" w:type="dxa"/>
            <w:vAlign w:val="center"/>
          </w:tcPr>
          <w:p w14:paraId="5289A8CF" w14:textId="77777777" w:rsidR="00D63C2C" w:rsidRPr="00A50BA1" w:rsidRDefault="00D63C2C" w:rsidP="00D63C2C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5363F00C" w14:textId="77777777" w:rsidTr="00311F88">
        <w:trPr>
          <w:trHeight w:val="567"/>
        </w:trPr>
        <w:tc>
          <w:tcPr>
            <w:tcW w:w="5656" w:type="dxa"/>
            <w:vAlign w:val="center"/>
          </w:tcPr>
          <w:p w14:paraId="460CA718" w14:textId="77777777" w:rsidR="00D63C2C" w:rsidRPr="00A50BA1" w:rsidRDefault="00D63C2C" w:rsidP="00193F5D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Role and responsibilities: review of project responsibility matrix</w:t>
            </w:r>
          </w:p>
        </w:tc>
        <w:tc>
          <w:tcPr>
            <w:tcW w:w="3133" w:type="dxa"/>
            <w:vAlign w:val="center"/>
          </w:tcPr>
          <w:p w14:paraId="6E732BCB" w14:textId="77777777" w:rsidR="00D63C2C" w:rsidRPr="00A50BA1" w:rsidRDefault="00D63C2C" w:rsidP="00D63C2C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3556E126" w14:textId="77777777" w:rsidTr="00311F88">
        <w:trPr>
          <w:trHeight w:val="567"/>
        </w:trPr>
        <w:tc>
          <w:tcPr>
            <w:tcW w:w="5656" w:type="dxa"/>
            <w:vAlign w:val="center"/>
          </w:tcPr>
          <w:p w14:paraId="3BFCEC61" w14:textId="77777777" w:rsidR="00D63C2C" w:rsidRPr="00A50BA1" w:rsidRDefault="00D63C2C" w:rsidP="00D63C2C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Safety &amp; training requirements</w:t>
            </w:r>
          </w:p>
          <w:p w14:paraId="71050DEB" w14:textId="77777777" w:rsidR="00D63C2C" w:rsidRPr="00A50BA1" w:rsidRDefault="00D63C2C" w:rsidP="00D63C2C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szCs w:val="22"/>
              </w:rPr>
            </w:pPr>
            <w:r w:rsidRPr="00A50BA1">
              <w:rPr>
                <w:szCs w:val="22"/>
              </w:rPr>
              <w:t xml:space="preserve">Process safety overview </w:t>
            </w:r>
          </w:p>
          <w:p w14:paraId="69F3D18D" w14:textId="77777777" w:rsidR="00D63C2C" w:rsidRPr="00A50BA1" w:rsidRDefault="00D63C2C" w:rsidP="00D63C2C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szCs w:val="22"/>
              </w:rPr>
            </w:pPr>
            <w:r w:rsidRPr="00A50BA1">
              <w:rPr>
                <w:szCs w:val="22"/>
              </w:rPr>
              <w:t>Safety reviews</w:t>
            </w:r>
          </w:p>
          <w:p w14:paraId="49BAFEB1" w14:textId="77777777" w:rsidR="00CD3CEA" w:rsidRPr="00CD3CEA" w:rsidRDefault="00D63C2C" w:rsidP="00CD3CEA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szCs w:val="22"/>
                <w:lang w:val="en-US"/>
              </w:rPr>
            </w:pPr>
            <w:r w:rsidRPr="00A50BA1">
              <w:rPr>
                <w:szCs w:val="22"/>
              </w:rPr>
              <w:t>Site inductions and training</w:t>
            </w:r>
          </w:p>
          <w:p w14:paraId="25C9986E" w14:textId="77777777" w:rsidR="00D63C2C" w:rsidRPr="00A50BA1" w:rsidRDefault="00D63C2C" w:rsidP="00CD3CEA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szCs w:val="22"/>
                <w:lang w:val="en-US"/>
              </w:rPr>
            </w:pPr>
            <w:r w:rsidRPr="00A50BA1">
              <w:rPr>
                <w:szCs w:val="22"/>
              </w:rPr>
              <w:t>Control of work and permitting</w:t>
            </w:r>
          </w:p>
        </w:tc>
        <w:tc>
          <w:tcPr>
            <w:tcW w:w="3133" w:type="dxa"/>
            <w:vAlign w:val="center"/>
          </w:tcPr>
          <w:p w14:paraId="41E97C6B" w14:textId="77777777" w:rsidR="00D63C2C" w:rsidRPr="00A50BA1" w:rsidRDefault="00D63C2C" w:rsidP="00D63C2C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0A265C11" w14:textId="77777777" w:rsidTr="00311F88">
        <w:trPr>
          <w:trHeight w:val="567"/>
        </w:trPr>
        <w:tc>
          <w:tcPr>
            <w:tcW w:w="5656" w:type="dxa"/>
            <w:vAlign w:val="center"/>
          </w:tcPr>
          <w:p w14:paraId="61084532" w14:textId="77777777" w:rsidR="00D63C2C" w:rsidRPr="00A50BA1" w:rsidRDefault="00D63C2C" w:rsidP="00D63C2C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Communications</w:t>
            </w:r>
          </w:p>
          <w:p w14:paraId="15537991" w14:textId="77777777" w:rsidR="00D63C2C" w:rsidRPr="00A50BA1" w:rsidRDefault="00D63C2C" w:rsidP="00D63C2C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szCs w:val="22"/>
              </w:rPr>
            </w:pPr>
            <w:r w:rsidRPr="00A50BA1">
              <w:rPr>
                <w:szCs w:val="22"/>
              </w:rPr>
              <w:t>Key personnel and points of contact</w:t>
            </w:r>
          </w:p>
          <w:p w14:paraId="3E6B6074" w14:textId="77777777" w:rsidR="00CD3CEA" w:rsidRPr="00CD3CEA" w:rsidRDefault="00D63C2C" w:rsidP="00CD3CEA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szCs w:val="22"/>
                <w:lang w:val="en-US"/>
              </w:rPr>
            </w:pPr>
            <w:r w:rsidRPr="00A50BA1">
              <w:rPr>
                <w:szCs w:val="22"/>
              </w:rPr>
              <w:t>Correspondence</w:t>
            </w:r>
          </w:p>
          <w:p w14:paraId="3860257F" w14:textId="77777777" w:rsidR="00D63C2C" w:rsidRPr="00A50BA1" w:rsidRDefault="00D63C2C" w:rsidP="00CD3CEA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szCs w:val="22"/>
                <w:lang w:val="en-US"/>
              </w:rPr>
            </w:pPr>
            <w:r w:rsidRPr="00A50BA1">
              <w:rPr>
                <w:szCs w:val="22"/>
              </w:rPr>
              <w:t>Stakeholders</w:t>
            </w:r>
          </w:p>
        </w:tc>
        <w:tc>
          <w:tcPr>
            <w:tcW w:w="3133" w:type="dxa"/>
            <w:vAlign w:val="center"/>
          </w:tcPr>
          <w:p w14:paraId="5B8B4D6E" w14:textId="77777777" w:rsidR="00D63C2C" w:rsidRPr="00A50BA1" w:rsidRDefault="00D63C2C" w:rsidP="00D63C2C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2FFE255A" w14:textId="77777777" w:rsidTr="00311F88">
        <w:trPr>
          <w:trHeight w:val="567"/>
        </w:trPr>
        <w:tc>
          <w:tcPr>
            <w:tcW w:w="5656" w:type="dxa"/>
            <w:vAlign w:val="center"/>
          </w:tcPr>
          <w:p w14:paraId="7CA6A940" w14:textId="77777777" w:rsidR="00D63C2C" w:rsidRPr="00A50BA1" w:rsidRDefault="00D63C2C" w:rsidP="00D63C2C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Schedule </w:t>
            </w:r>
          </w:p>
          <w:p w14:paraId="20B7FB7B" w14:textId="77777777" w:rsidR="00D63C2C" w:rsidRPr="00A50BA1" w:rsidRDefault="00D63C2C" w:rsidP="00D63C2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szCs w:val="22"/>
              </w:rPr>
            </w:pPr>
            <w:r w:rsidRPr="00A50BA1">
              <w:rPr>
                <w:szCs w:val="22"/>
              </w:rPr>
              <w:t>Tentative programme, time of year and climatic conditions</w:t>
            </w:r>
          </w:p>
          <w:p w14:paraId="4D3761A5" w14:textId="77777777" w:rsidR="00D63C2C" w:rsidRPr="00A50BA1" w:rsidRDefault="00D63C2C" w:rsidP="00D63C2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szCs w:val="22"/>
              </w:rPr>
            </w:pPr>
            <w:r w:rsidRPr="00A50BA1">
              <w:rPr>
                <w:szCs w:val="22"/>
              </w:rPr>
              <w:t>Key milestones</w:t>
            </w:r>
          </w:p>
          <w:p w14:paraId="60A9C71D" w14:textId="77777777" w:rsidR="00D63C2C" w:rsidRPr="00A50BA1" w:rsidRDefault="00D63C2C" w:rsidP="00D63C2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szCs w:val="22"/>
              </w:rPr>
            </w:pPr>
            <w:r w:rsidRPr="00A50BA1">
              <w:rPr>
                <w:szCs w:val="22"/>
              </w:rPr>
              <w:t>Tool availability / non-availability</w:t>
            </w:r>
          </w:p>
          <w:p w14:paraId="6C488B02" w14:textId="77777777" w:rsidR="00D63C2C" w:rsidRPr="00A50BA1" w:rsidRDefault="00D63C2C" w:rsidP="00D63C2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szCs w:val="22"/>
              </w:rPr>
            </w:pPr>
            <w:r w:rsidRPr="00A50BA1">
              <w:rPr>
                <w:szCs w:val="22"/>
              </w:rPr>
              <w:t>Optimum timing with respect to production profiles and required tool speed</w:t>
            </w:r>
          </w:p>
        </w:tc>
        <w:tc>
          <w:tcPr>
            <w:tcW w:w="3133" w:type="dxa"/>
            <w:vAlign w:val="center"/>
          </w:tcPr>
          <w:p w14:paraId="3609C603" w14:textId="77777777" w:rsidR="00D63C2C" w:rsidRPr="00A50BA1" w:rsidRDefault="00D63C2C" w:rsidP="00D63C2C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687E17DA" w14:textId="77777777" w:rsidTr="00D63C2C">
        <w:trPr>
          <w:trHeight w:val="340"/>
        </w:trPr>
        <w:tc>
          <w:tcPr>
            <w:tcW w:w="5656" w:type="dxa"/>
            <w:vAlign w:val="center"/>
          </w:tcPr>
          <w:p w14:paraId="43EBB361" w14:textId="77777777" w:rsidR="00D63C2C" w:rsidRPr="00A50BA1" w:rsidRDefault="00D63C2C" w:rsidP="00553623">
            <w:pPr>
              <w:pStyle w:val="Tabletext"/>
              <w:spacing w:befor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A50BA1">
              <w:rPr>
                <w:rFonts w:ascii="Calibri" w:hAnsi="Calibri"/>
                <w:sz w:val="22"/>
                <w:szCs w:val="22"/>
              </w:rPr>
              <w:t>Review pipeline questionnaire</w:t>
            </w:r>
          </w:p>
        </w:tc>
        <w:tc>
          <w:tcPr>
            <w:tcW w:w="3133" w:type="dxa"/>
            <w:vAlign w:val="center"/>
          </w:tcPr>
          <w:p w14:paraId="444D673B" w14:textId="77777777" w:rsidR="00D63C2C" w:rsidRPr="00A50BA1" w:rsidRDefault="00D63C2C" w:rsidP="00D63C2C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04E21E55" w14:textId="77777777" w:rsidTr="00311F88">
        <w:trPr>
          <w:trHeight w:val="567"/>
        </w:trPr>
        <w:tc>
          <w:tcPr>
            <w:tcW w:w="5656" w:type="dxa"/>
            <w:vAlign w:val="center"/>
          </w:tcPr>
          <w:p w14:paraId="4865E2BB" w14:textId="77777777" w:rsidR="00D63C2C" w:rsidRPr="00A50BA1" w:rsidRDefault="00D63C2C" w:rsidP="00D63C2C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Facilities / Services</w:t>
            </w:r>
          </w:p>
          <w:p w14:paraId="07B8064A" w14:textId="5C11D313" w:rsidR="00D63C2C" w:rsidRPr="00A50BA1" w:rsidRDefault="00D63C2C" w:rsidP="00D63C2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szCs w:val="22"/>
              </w:rPr>
            </w:pPr>
            <w:r w:rsidRPr="00A50BA1">
              <w:rPr>
                <w:szCs w:val="22"/>
              </w:rPr>
              <w:t xml:space="preserve">Required by </w:t>
            </w:r>
            <w:r w:rsidR="00A62315">
              <w:rPr>
                <w:szCs w:val="22"/>
              </w:rPr>
              <w:t>contractor</w:t>
            </w:r>
          </w:p>
          <w:p w14:paraId="39D5FD01" w14:textId="257E8F25" w:rsidR="00D63C2C" w:rsidRPr="00A50BA1" w:rsidRDefault="00D63C2C" w:rsidP="00D63C2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szCs w:val="22"/>
                <w:lang w:val="en-US"/>
              </w:rPr>
            </w:pPr>
            <w:r w:rsidRPr="00A50BA1">
              <w:rPr>
                <w:szCs w:val="22"/>
              </w:rPr>
              <w:t xml:space="preserve">Provided by </w:t>
            </w:r>
            <w:r w:rsidR="00A62315">
              <w:rPr>
                <w:szCs w:val="22"/>
              </w:rPr>
              <w:t>o</w:t>
            </w:r>
            <w:r w:rsidRPr="00A50BA1">
              <w:rPr>
                <w:szCs w:val="22"/>
              </w:rPr>
              <w:t>perator</w:t>
            </w:r>
          </w:p>
        </w:tc>
        <w:tc>
          <w:tcPr>
            <w:tcW w:w="3133" w:type="dxa"/>
            <w:vAlign w:val="center"/>
          </w:tcPr>
          <w:p w14:paraId="6157EB13" w14:textId="77777777" w:rsidR="00D63C2C" w:rsidRPr="00A50BA1" w:rsidRDefault="00D63C2C" w:rsidP="00D63C2C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3E22A674" w14:textId="77777777" w:rsidTr="00D63C2C">
        <w:trPr>
          <w:trHeight w:val="399"/>
        </w:trPr>
        <w:tc>
          <w:tcPr>
            <w:tcW w:w="5656" w:type="dxa"/>
            <w:vAlign w:val="center"/>
          </w:tcPr>
          <w:p w14:paraId="71B261F7" w14:textId="77777777" w:rsidR="00D63C2C" w:rsidRPr="00A50BA1" w:rsidRDefault="00D63C2C" w:rsidP="00D63C2C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Transport logistics </w:t>
            </w:r>
          </w:p>
        </w:tc>
        <w:tc>
          <w:tcPr>
            <w:tcW w:w="3133" w:type="dxa"/>
            <w:vAlign w:val="center"/>
          </w:tcPr>
          <w:p w14:paraId="63653EAF" w14:textId="77777777" w:rsidR="00D63C2C" w:rsidRPr="00A50BA1" w:rsidRDefault="00D63C2C" w:rsidP="00D63C2C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3CF18DF4" w14:textId="77777777" w:rsidTr="00D63C2C">
        <w:trPr>
          <w:trHeight w:val="420"/>
        </w:trPr>
        <w:tc>
          <w:tcPr>
            <w:tcW w:w="5656" w:type="dxa"/>
            <w:vAlign w:val="center"/>
          </w:tcPr>
          <w:p w14:paraId="525872AD" w14:textId="77777777" w:rsidR="00D63C2C" w:rsidRPr="00A50BA1" w:rsidRDefault="00D63C2C" w:rsidP="00D63C2C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3rd party support requirements</w:t>
            </w:r>
          </w:p>
        </w:tc>
        <w:tc>
          <w:tcPr>
            <w:tcW w:w="3133" w:type="dxa"/>
            <w:vAlign w:val="center"/>
          </w:tcPr>
          <w:p w14:paraId="26343C14" w14:textId="77777777" w:rsidR="00D63C2C" w:rsidRPr="00A50BA1" w:rsidRDefault="00D63C2C" w:rsidP="00D63C2C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2E06BE79" w14:textId="77777777" w:rsidTr="00D63C2C">
        <w:trPr>
          <w:trHeight w:val="412"/>
        </w:trPr>
        <w:tc>
          <w:tcPr>
            <w:tcW w:w="5656" w:type="dxa"/>
            <w:vAlign w:val="center"/>
          </w:tcPr>
          <w:p w14:paraId="19DF9672" w14:textId="77777777" w:rsidR="00D63C2C" w:rsidRPr="00A50BA1" w:rsidRDefault="00D63C2C" w:rsidP="00D63C2C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Site visit </w:t>
            </w:r>
          </w:p>
        </w:tc>
        <w:tc>
          <w:tcPr>
            <w:tcW w:w="3133" w:type="dxa"/>
            <w:vAlign w:val="center"/>
          </w:tcPr>
          <w:p w14:paraId="319B4DDC" w14:textId="77777777" w:rsidR="00D63C2C" w:rsidRPr="00A50BA1" w:rsidRDefault="00D63C2C" w:rsidP="00D63C2C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689402E0" w14:textId="77777777" w:rsidTr="00311F88">
        <w:trPr>
          <w:trHeight w:val="567"/>
        </w:trPr>
        <w:tc>
          <w:tcPr>
            <w:tcW w:w="5656" w:type="dxa"/>
          </w:tcPr>
          <w:p w14:paraId="53C601B8" w14:textId="77777777" w:rsidR="00D63C2C" w:rsidRPr="00A50BA1" w:rsidRDefault="00D63C2C" w:rsidP="00D63C2C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Pipeline preparation </w:t>
            </w:r>
          </w:p>
          <w:p w14:paraId="6E3CE0E8" w14:textId="77777777" w:rsidR="00D63C2C" w:rsidRPr="00A50BA1" w:rsidRDefault="00D63C2C" w:rsidP="00D63C2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szCs w:val="22"/>
              </w:rPr>
            </w:pPr>
            <w:r w:rsidRPr="00A50BA1">
              <w:rPr>
                <w:szCs w:val="22"/>
              </w:rPr>
              <w:t xml:space="preserve">Review programme </w:t>
            </w:r>
          </w:p>
          <w:p w14:paraId="308D2828" w14:textId="77777777" w:rsidR="00D63C2C" w:rsidRPr="00A50BA1" w:rsidRDefault="00D63C2C" w:rsidP="00D63C2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szCs w:val="22"/>
              </w:rPr>
            </w:pPr>
            <w:r w:rsidRPr="00A50BA1">
              <w:rPr>
                <w:szCs w:val="22"/>
              </w:rPr>
              <w:t>Gauge plate/ profile tool acceptance criteria agreed</w:t>
            </w:r>
          </w:p>
        </w:tc>
        <w:tc>
          <w:tcPr>
            <w:tcW w:w="3133" w:type="dxa"/>
            <w:vAlign w:val="center"/>
          </w:tcPr>
          <w:p w14:paraId="324A5462" w14:textId="77777777" w:rsidR="00D63C2C" w:rsidRPr="00A50BA1" w:rsidRDefault="00D63C2C" w:rsidP="00D63C2C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6A7B5280" w14:textId="77777777" w:rsidTr="00311F88">
        <w:trPr>
          <w:trHeight w:val="567"/>
        </w:trPr>
        <w:tc>
          <w:tcPr>
            <w:tcW w:w="5656" w:type="dxa"/>
            <w:vAlign w:val="center"/>
          </w:tcPr>
          <w:p w14:paraId="113F2BF6" w14:textId="77777777" w:rsidR="00D63C2C" w:rsidRPr="00A50BA1" w:rsidRDefault="00D63C2C" w:rsidP="00D63C2C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Previous pigging / inspection</w:t>
            </w:r>
          </w:p>
          <w:p w14:paraId="3F863503" w14:textId="77777777" w:rsidR="00D63C2C" w:rsidRPr="00A50BA1" w:rsidRDefault="00D63C2C" w:rsidP="00D63C2C">
            <w:pPr>
              <w:pStyle w:val="ListParagraph"/>
              <w:numPr>
                <w:ilvl w:val="0"/>
                <w:numId w:val="9"/>
              </w:numPr>
              <w:spacing w:before="0" w:after="0"/>
              <w:rPr>
                <w:szCs w:val="22"/>
              </w:rPr>
            </w:pPr>
            <w:r w:rsidRPr="00A50BA1">
              <w:rPr>
                <w:szCs w:val="22"/>
              </w:rPr>
              <w:t>Review of speed profile</w:t>
            </w:r>
          </w:p>
          <w:p w14:paraId="1AAC9A38" w14:textId="77777777" w:rsidR="00D63C2C" w:rsidRPr="00A50BA1" w:rsidRDefault="00D63C2C" w:rsidP="00D63C2C">
            <w:pPr>
              <w:pStyle w:val="ListParagraph"/>
              <w:numPr>
                <w:ilvl w:val="0"/>
                <w:numId w:val="9"/>
              </w:numPr>
              <w:spacing w:before="0" w:after="0"/>
              <w:rPr>
                <w:szCs w:val="22"/>
              </w:rPr>
            </w:pPr>
            <w:r w:rsidRPr="00A50BA1">
              <w:rPr>
                <w:szCs w:val="22"/>
              </w:rPr>
              <w:t>Review of cleaning records</w:t>
            </w:r>
          </w:p>
          <w:p w14:paraId="6AA51FEC" w14:textId="77777777" w:rsidR="00D63C2C" w:rsidRPr="00A50BA1" w:rsidRDefault="00D63C2C" w:rsidP="00D63C2C">
            <w:pPr>
              <w:pStyle w:val="ListParagraph"/>
              <w:numPr>
                <w:ilvl w:val="0"/>
                <w:numId w:val="9"/>
              </w:numPr>
              <w:spacing w:before="0" w:after="0"/>
              <w:rPr>
                <w:szCs w:val="22"/>
              </w:rPr>
            </w:pPr>
            <w:r w:rsidRPr="00A50BA1">
              <w:rPr>
                <w:szCs w:val="22"/>
              </w:rPr>
              <w:t>Review of launch/receipt procedures</w:t>
            </w:r>
          </w:p>
        </w:tc>
        <w:tc>
          <w:tcPr>
            <w:tcW w:w="3133" w:type="dxa"/>
            <w:vAlign w:val="center"/>
          </w:tcPr>
          <w:p w14:paraId="5BC688CF" w14:textId="77777777" w:rsidR="00D63C2C" w:rsidRPr="00A50BA1" w:rsidRDefault="00D63C2C" w:rsidP="00D63C2C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37EF5DD2" w14:textId="77777777" w:rsidTr="00D63C2C">
        <w:trPr>
          <w:trHeight w:val="390"/>
        </w:trPr>
        <w:tc>
          <w:tcPr>
            <w:tcW w:w="5656" w:type="dxa"/>
            <w:vAlign w:val="center"/>
          </w:tcPr>
          <w:p w14:paraId="1818E885" w14:textId="77777777" w:rsidR="00D63C2C" w:rsidRPr="00A50BA1" w:rsidRDefault="00D63C2C" w:rsidP="00D63C2C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Any other point(s)</w:t>
            </w:r>
          </w:p>
        </w:tc>
        <w:tc>
          <w:tcPr>
            <w:tcW w:w="3133" w:type="dxa"/>
            <w:vAlign w:val="center"/>
          </w:tcPr>
          <w:p w14:paraId="0E9CFF00" w14:textId="77777777" w:rsidR="00D63C2C" w:rsidRPr="00A50BA1" w:rsidRDefault="00D63C2C" w:rsidP="00D63C2C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14:paraId="74EF0B51" w14:textId="77777777" w:rsidR="0066676E" w:rsidRPr="00425764" w:rsidRDefault="00110143" w:rsidP="00110143">
      <w:pPr>
        <w:rPr>
          <w:lang w:val="en-GB"/>
        </w:rPr>
      </w:pPr>
      <w:r>
        <w:rPr>
          <w:lang w:val="en-GB"/>
        </w:rPr>
        <w:br w:type="page"/>
      </w:r>
    </w:p>
    <w:p w14:paraId="11920DF3" w14:textId="77777777" w:rsidR="0066676E" w:rsidRPr="001E229A" w:rsidRDefault="002D141E" w:rsidP="001E229A">
      <w:pPr>
        <w:pStyle w:val="Heading1"/>
        <w:spacing w:before="0" w:after="0"/>
      </w:pPr>
      <w:bookmarkStart w:id="11" w:name="_Toc311978539"/>
      <w:r>
        <w:rPr>
          <w:rStyle w:val="Strong"/>
          <w:b/>
          <w:sz w:val="24"/>
          <w:szCs w:val="24"/>
        </w:rPr>
        <w:lastRenderedPageBreak/>
        <w:tab/>
      </w:r>
      <w:bookmarkStart w:id="12" w:name="_Toc88548550"/>
      <w:r w:rsidR="00773FE6" w:rsidRPr="001E229A">
        <w:rPr>
          <w:rStyle w:val="Strong"/>
          <w:rFonts w:ascii="Calibri Light" w:hAnsi="Calibri Light"/>
          <w:b/>
          <w:bCs/>
          <w:sz w:val="24"/>
        </w:rPr>
        <w:t xml:space="preserve">ILI </w:t>
      </w:r>
      <w:r w:rsidR="002B3157" w:rsidRPr="001E229A">
        <w:rPr>
          <w:rStyle w:val="Strong"/>
          <w:rFonts w:ascii="Calibri Light" w:hAnsi="Calibri Light"/>
          <w:b/>
          <w:bCs/>
          <w:sz w:val="24"/>
        </w:rPr>
        <w:t>C</w:t>
      </w:r>
      <w:r w:rsidR="00773FE6" w:rsidRPr="001E229A">
        <w:rPr>
          <w:rStyle w:val="Strong"/>
          <w:rFonts w:ascii="Calibri Light" w:hAnsi="Calibri Light"/>
          <w:b/>
          <w:bCs/>
          <w:sz w:val="24"/>
        </w:rPr>
        <w:t>heck List</w:t>
      </w:r>
      <w:r w:rsidR="00773FE6" w:rsidRPr="001E229A">
        <w:rPr>
          <w:rStyle w:val="BookTitle"/>
          <w:b/>
          <w:bCs/>
          <w:smallCaps w:val="0"/>
          <w:spacing w:val="0"/>
        </w:rPr>
        <w:t xml:space="preserve"> 3</w:t>
      </w:r>
      <w:r w:rsidR="00773FE6" w:rsidRPr="001E229A">
        <w:t xml:space="preserve"> - </w:t>
      </w:r>
      <w:r w:rsidR="0066676E" w:rsidRPr="001E229A">
        <w:t>Project initiation: Risk assessment</w:t>
      </w:r>
      <w:bookmarkEnd w:id="11"/>
      <w:bookmarkEnd w:id="12"/>
    </w:p>
    <w:p w14:paraId="2B2DEFEE" w14:textId="77777777" w:rsidR="00DD433E" w:rsidRPr="00311F88" w:rsidRDefault="00DD433E" w:rsidP="00DD433E">
      <w:pPr>
        <w:pStyle w:val="AnnexHeading2"/>
        <w:spacing w:before="0" w:after="0"/>
        <w:ind w:left="777" w:hanging="777"/>
        <w:outlineLvl w:val="1"/>
        <w:rPr>
          <w:rFonts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5"/>
        <w:gridCol w:w="3262"/>
      </w:tblGrid>
      <w:tr w:rsidR="00D63C2C" w:rsidRPr="00311F88" w14:paraId="5F15797F" w14:textId="77777777" w:rsidTr="00D63C2C">
        <w:trPr>
          <w:trHeight w:val="453"/>
        </w:trPr>
        <w:tc>
          <w:tcPr>
            <w:tcW w:w="5665" w:type="dxa"/>
            <w:vAlign w:val="center"/>
          </w:tcPr>
          <w:p w14:paraId="1C5A5056" w14:textId="77777777" w:rsidR="00D63C2C" w:rsidRPr="00311F88" w:rsidRDefault="00D63C2C" w:rsidP="00311F88">
            <w:pPr>
              <w:pStyle w:val="Tableheader"/>
              <w:spacing w:before="0"/>
              <w:ind w:left="284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11F88">
              <w:rPr>
                <w:rFonts w:ascii="Calibri" w:hAnsi="Calibri" w:cs="Calibri"/>
                <w:sz w:val="22"/>
                <w:szCs w:val="22"/>
              </w:rPr>
              <w:t>Key points to address</w:t>
            </w:r>
          </w:p>
        </w:tc>
        <w:tc>
          <w:tcPr>
            <w:tcW w:w="3262" w:type="dxa"/>
            <w:vAlign w:val="center"/>
          </w:tcPr>
          <w:p w14:paraId="4FC8A2AC" w14:textId="77777777" w:rsidR="00D63C2C" w:rsidRPr="00311F88" w:rsidRDefault="00D63C2C" w:rsidP="00311F88">
            <w:pPr>
              <w:pStyle w:val="Tableheadercenter"/>
              <w:spacing w:before="0"/>
              <w:ind w:left="284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11F88">
              <w:rPr>
                <w:rFonts w:ascii="Calibri" w:hAnsi="Calibri" w:cs="Calibri"/>
                <w:sz w:val="22"/>
                <w:szCs w:val="22"/>
              </w:rPr>
              <w:t>Comments</w:t>
            </w:r>
          </w:p>
        </w:tc>
      </w:tr>
      <w:tr w:rsidR="00D63C2C" w:rsidRPr="00311F88" w14:paraId="3DD0928B" w14:textId="77777777" w:rsidTr="00D63C2C">
        <w:trPr>
          <w:trHeight w:val="983"/>
        </w:trPr>
        <w:tc>
          <w:tcPr>
            <w:tcW w:w="5665" w:type="dxa"/>
            <w:vAlign w:val="center"/>
          </w:tcPr>
          <w:p w14:paraId="55E2F53F" w14:textId="77777777" w:rsidR="00D63C2C" w:rsidRPr="00311F88" w:rsidRDefault="00D63C2C" w:rsidP="00311F88">
            <w:pPr>
              <w:rPr>
                <w:rFonts w:cs="Calibri"/>
                <w:sz w:val="22"/>
                <w:szCs w:val="22"/>
              </w:rPr>
            </w:pPr>
            <w:r w:rsidRPr="00311F88">
              <w:rPr>
                <w:rFonts w:cs="Calibri"/>
                <w:sz w:val="22"/>
                <w:szCs w:val="22"/>
              </w:rPr>
              <w:t>Review processes</w:t>
            </w:r>
          </w:p>
          <w:p w14:paraId="7EE7523E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 xml:space="preserve">HAZID / HAZOP </w:t>
            </w:r>
          </w:p>
          <w:p w14:paraId="0B4B04FF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Site assessments</w:t>
            </w:r>
          </w:p>
          <w:p w14:paraId="580B5079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proofErr w:type="gramStart"/>
            <w:r w:rsidRPr="00311F88">
              <w:rPr>
                <w:rFonts w:cs="Calibri"/>
                <w:szCs w:val="22"/>
              </w:rPr>
              <w:t>Tool box</w:t>
            </w:r>
            <w:proofErr w:type="gramEnd"/>
            <w:r w:rsidRPr="00311F88">
              <w:rPr>
                <w:rFonts w:cs="Calibri"/>
                <w:szCs w:val="22"/>
              </w:rPr>
              <w:t xml:space="preserve"> discussions</w:t>
            </w:r>
          </w:p>
        </w:tc>
        <w:tc>
          <w:tcPr>
            <w:tcW w:w="3262" w:type="dxa"/>
            <w:vAlign w:val="center"/>
          </w:tcPr>
          <w:p w14:paraId="451B27BF" w14:textId="77777777" w:rsidR="00D63C2C" w:rsidRPr="00311F88" w:rsidRDefault="00D63C2C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63C2C" w:rsidRPr="00311F88" w14:paraId="04CB9CEA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0592B544" w14:textId="77777777" w:rsidR="00D63C2C" w:rsidRPr="00311F88" w:rsidRDefault="00D63C2C" w:rsidP="00311F88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311F88">
              <w:rPr>
                <w:rFonts w:cs="Calibri"/>
                <w:sz w:val="22"/>
                <w:szCs w:val="22"/>
              </w:rPr>
              <w:t>Organisation</w:t>
            </w:r>
            <w:proofErr w:type="spellEnd"/>
          </w:p>
          <w:p w14:paraId="6840B237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Roles and responsibilities</w:t>
            </w:r>
          </w:p>
          <w:p w14:paraId="1501D0E2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 xml:space="preserve">Decision process </w:t>
            </w:r>
          </w:p>
          <w:p w14:paraId="01B72CF8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Control of work and permitting</w:t>
            </w:r>
          </w:p>
          <w:p w14:paraId="6B44E8C7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Organisational competency</w:t>
            </w:r>
          </w:p>
          <w:p w14:paraId="4DA30D76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3rd party interface management</w:t>
            </w:r>
          </w:p>
        </w:tc>
        <w:tc>
          <w:tcPr>
            <w:tcW w:w="3262" w:type="dxa"/>
            <w:vAlign w:val="center"/>
          </w:tcPr>
          <w:p w14:paraId="03483951" w14:textId="77777777" w:rsidR="00D63C2C" w:rsidRPr="00311F88" w:rsidRDefault="00D63C2C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63C2C" w:rsidRPr="00311F88" w14:paraId="6F16608E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124F713D" w14:textId="77777777" w:rsidR="00D63C2C" w:rsidRPr="00311F88" w:rsidRDefault="00D63C2C" w:rsidP="00311F88">
            <w:pPr>
              <w:rPr>
                <w:rFonts w:cs="Calibri"/>
                <w:sz w:val="22"/>
                <w:szCs w:val="22"/>
              </w:rPr>
            </w:pPr>
            <w:r w:rsidRPr="00311F88">
              <w:rPr>
                <w:rFonts w:cs="Calibri"/>
                <w:sz w:val="22"/>
                <w:szCs w:val="22"/>
              </w:rPr>
              <w:t>Process safety</w:t>
            </w:r>
          </w:p>
          <w:p w14:paraId="0CB7EC6C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 xml:space="preserve">Operating conditions for pigging </w:t>
            </w:r>
          </w:p>
          <w:p w14:paraId="06F5A977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 xml:space="preserve">Pipeline contents / cleanliness </w:t>
            </w:r>
          </w:p>
          <w:p w14:paraId="1972FB3C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 xml:space="preserve">Hazardous areas confirmed </w:t>
            </w:r>
          </w:p>
          <w:p w14:paraId="6B1CE315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ATEX requirements</w:t>
            </w:r>
          </w:p>
          <w:p w14:paraId="4E407A40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 xml:space="preserve">Impact on upstream and downstream </w:t>
            </w:r>
          </w:p>
          <w:p w14:paraId="1A9ED4C6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 xml:space="preserve">Condition of pig traps and facilities </w:t>
            </w:r>
          </w:p>
          <w:p w14:paraId="5A557C81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Temporary facilities</w:t>
            </w:r>
          </w:p>
          <w:p w14:paraId="1C965322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Simultaneous operations</w:t>
            </w:r>
          </w:p>
        </w:tc>
        <w:tc>
          <w:tcPr>
            <w:tcW w:w="3262" w:type="dxa"/>
            <w:vAlign w:val="center"/>
          </w:tcPr>
          <w:p w14:paraId="4DFFF2E7" w14:textId="77777777" w:rsidR="00D63C2C" w:rsidRPr="00311F88" w:rsidRDefault="00D63C2C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63C2C" w:rsidRPr="00311F88" w14:paraId="58EF5F95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48832338" w14:textId="2F3D76BC" w:rsidR="00D63C2C" w:rsidRPr="00311F88" w:rsidRDefault="00A62315" w:rsidP="00311F88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ILI tool</w:t>
            </w:r>
            <w:r w:rsidR="00D63C2C" w:rsidRPr="00311F88">
              <w:rPr>
                <w:rFonts w:cs="Calibri"/>
                <w:sz w:val="22"/>
                <w:szCs w:val="22"/>
              </w:rPr>
              <w:t xml:space="preserve"> selection </w:t>
            </w:r>
          </w:p>
          <w:p w14:paraId="69EAEA17" w14:textId="08B02448" w:rsidR="00D63C2C" w:rsidRPr="00311F88" w:rsidRDefault="00A62315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ILI tool</w:t>
            </w:r>
            <w:r w:rsidR="00D63C2C" w:rsidRPr="00311F88">
              <w:rPr>
                <w:rFonts w:cs="Calibri"/>
                <w:szCs w:val="22"/>
              </w:rPr>
              <w:t xml:space="preserve"> suitability for expected anomaly types</w:t>
            </w:r>
          </w:p>
          <w:p w14:paraId="742370E2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Need for use of a speed control device</w:t>
            </w:r>
          </w:p>
        </w:tc>
        <w:tc>
          <w:tcPr>
            <w:tcW w:w="3262" w:type="dxa"/>
            <w:vAlign w:val="center"/>
          </w:tcPr>
          <w:p w14:paraId="0EAE89F6" w14:textId="77777777" w:rsidR="00D63C2C" w:rsidRPr="00311F88" w:rsidRDefault="00D63C2C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63C2C" w:rsidRPr="00311F88" w14:paraId="18AC683B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7232C053" w14:textId="77777777" w:rsidR="00D63C2C" w:rsidRPr="00311F88" w:rsidRDefault="00D63C2C" w:rsidP="00311F88">
            <w:pPr>
              <w:rPr>
                <w:rFonts w:cs="Calibri"/>
                <w:sz w:val="22"/>
                <w:szCs w:val="22"/>
              </w:rPr>
            </w:pPr>
            <w:r w:rsidRPr="00311F88">
              <w:rPr>
                <w:rFonts w:cs="Calibri"/>
                <w:sz w:val="22"/>
                <w:szCs w:val="22"/>
              </w:rPr>
              <w:t>Operating procedures</w:t>
            </w:r>
          </w:p>
          <w:p w14:paraId="20093142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Documented procedures</w:t>
            </w:r>
          </w:p>
          <w:p w14:paraId="1BB36342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 xml:space="preserve">Communications </w:t>
            </w:r>
          </w:p>
          <w:p w14:paraId="4BF389E2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Pig trap operation, isolation and purging</w:t>
            </w:r>
          </w:p>
          <w:p w14:paraId="58FD71B3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 xml:space="preserve">Pig launch procedure </w:t>
            </w:r>
          </w:p>
          <w:p w14:paraId="0DFFCEA0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 xml:space="preserve">Running pigs &amp; tracking </w:t>
            </w:r>
          </w:p>
          <w:p w14:paraId="29A68780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Pig receipt procedure</w:t>
            </w:r>
          </w:p>
          <w:p w14:paraId="74A8F5E4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Downloading data</w:t>
            </w:r>
          </w:p>
        </w:tc>
        <w:tc>
          <w:tcPr>
            <w:tcW w:w="3262" w:type="dxa"/>
            <w:vAlign w:val="center"/>
          </w:tcPr>
          <w:p w14:paraId="10EE151B" w14:textId="77777777" w:rsidR="00D63C2C" w:rsidRPr="00311F88" w:rsidRDefault="00D63C2C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63C2C" w:rsidRPr="00311F88" w14:paraId="4B684FBF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2927547C" w14:textId="77777777" w:rsidR="00D63C2C" w:rsidRPr="00311F88" w:rsidRDefault="00D63C2C" w:rsidP="00311F88">
            <w:pPr>
              <w:rPr>
                <w:rFonts w:cs="Calibri"/>
                <w:sz w:val="22"/>
                <w:szCs w:val="22"/>
              </w:rPr>
            </w:pPr>
            <w:r w:rsidRPr="00311F88">
              <w:rPr>
                <w:rFonts w:cs="Calibri"/>
                <w:sz w:val="22"/>
                <w:szCs w:val="22"/>
              </w:rPr>
              <w:t xml:space="preserve">Handling materials </w:t>
            </w:r>
          </w:p>
          <w:p w14:paraId="64E0E399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Use of chemicals</w:t>
            </w:r>
          </w:p>
          <w:p w14:paraId="22885A85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Handling and disposal of waste (NORM, Hg, benzenes)</w:t>
            </w:r>
          </w:p>
          <w:p w14:paraId="64057668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Cleaning pigs and equipment after use</w:t>
            </w:r>
          </w:p>
        </w:tc>
        <w:tc>
          <w:tcPr>
            <w:tcW w:w="3262" w:type="dxa"/>
            <w:vAlign w:val="center"/>
          </w:tcPr>
          <w:p w14:paraId="409C68AB" w14:textId="77777777" w:rsidR="00D63C2C" w:rsidRPr="00311F88" w:rsidRDefault="00D63C2C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63C2C" w:rsidRPr="00311F88" w14:paraId="059DC5E5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7BC8343D" w14:textId="77777777" w:rsidR="00D63C2C" w:rsidRPr="00311F88" w:rsidRDefault="00D63C2C" w:rsidP="00311F88">
            <w:pPr>
              <w:rPr>
                <w:rFonts w:cs="Calibri"/>
                <w:sz w:val="22"/>
                <w:szCs w:val="22"/>
              </w:rPr>
            </w:pPr>
            <w:r w:rsidRPr="00311F88">
              <w:rPr>
                <w:rFonts w:cs="Calibri"/>
                <w:sz w:val="22"/>
                <w:szCs w:val="22"/>
              </w:rPr>
              <w:t xml:space="preserve">Logistics </w:t>
            </w:r>
          </w:p>
          <w:p w14:paraId="4A8910E7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Transport</w:t>
            </w:r>
          </w:p>
          <w:p w14:paraId="075A5ACB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Access to sites</w:t>
            </w:r>
          </w:p>
          <w:p w14:paraId="3059CE4D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Handling pigs and equipment</w:t>
            </w:r>
          </w:p>
        </w:tc>
        <w:tc>
          <w:tcPr>
            <w:tcW w:w="3262" w:type="dxa"/>
            <w:vAlign w:val="center"/>
          </w:tcPr>
          <w:p w14:paraId="004C2E6D" w14:textId="77777777" w:rsidR="00D63C2C" w:rsidRPr="00311F88" w:rsidRDefault="00D63C2C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63C2C" w:rsidRPr="00311F88" w14:paraId="54C4D3AA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10BDA1CF" w14:textId="77777777" w:rsidR="00D63C2C" w:rsidRPr="00311F88" w:rsidRDefault="00D63C2C" w:rsidP="00311F88">
            <w:pPr>
              <w:rPr>
                <w:rFonts w:cs="Calibri"/>
                <w:sz w:val="22"/>
                <w:szCs w:val="22"/>
              </w:rPr>
            </w:pPr>
            <w:r w:rsidRPr="00311F88">
              <w:rPr>
                <w:rFonts w:cs="Calibri"/>
                <w:sz w:val="22"/>
                <w:szCs w:val="22"/>
              </w:rPr>
              <w:t xml:space="preserve">Other </w:t>
            </w:r>
          </w:p>
          <w:p w14:paraId="55F54C37" w14:textId="1C736283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 xml:space="preserve">Schedule / </w:t>
            </w:r>
            <w:r w:rsidR="00A62315">
              <w:rPr>
                <w:rFonts w:cs="Calibri"/>
                <w:szCs w:val="22"/>
              </w:rPr>
              <w:t>i</w:t>
            </w:r>
            <w:r w:rsidRPr="00311F88">
              <w:rPr>
                <w:rFonts w:cs="Calibri"/>
                <w:szCs w:val="22"/>
              </w:rPr>
              <w:t xml:space="preserve">nspection </w:t>
            </w:r>
            <w:r w:rsidR="00A62315">
              <w:rPr>
                <w:rFonts w:cs="Calibri"/>
                <w:szCs w:val="22"/>
              </w:rPr>
              <w:t>w</w:t>
            </w:r>
            <w:r w:rsidRPr="00311F88">
              <w:rPr>
                <w:rFonts w:cs="Calibri"/>
                <w:szCs w:val="22"/>
              </w:rPr>
              <w:t xml:space="preserve">indows / </w:t>
            </w:r>
            <w:r w:rsidR="00A62315">
              <w:rPr>
                <w:rFonts w:cs="Calibri"/>
                <w:szCs w:val="22"/>
              </w:rPr>
              <w:t>d</w:t>
            </w:r>
            <w:r w:rsidRPr="00311F88">
              <w:rPr>
                <w:rFonts w:cs="Calibri"/>
                <w:szCs w:val="22"/>
              </w:rPr>
              <w:t>elays</w:t>
            </w:r>
          </w:p>
          <w:p w14:paraId="3E79AE9D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Weather conditions</w:t>
            </w:r>
          </w:p>
          <w:p w14:paraId="5D2C89E9" w14:textId="77777777" w:rsidR="00D63C2C" w:rsidRPr="00311F88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Lessons learned</w:t>
            </w:r>
          </w:p>
        </w:tc>
        <w:tc>
          <w:tcPr>
            <w:tcW w:w="3262" w:type="dxa"/>
            <w:vAlign w:val="center"/>
          </w:tcPr>
          <w:p w14:paraId="10B3976C" w14:textId="77777777" w:rsidR="00D63C2C" w:rsidRPr="00311F88" w:rsidRDefault="00D63C2C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1DF8FAE6" w14:textId="77777777" w:rsidR="00FE7B55" w:rsidRDefault="00FE7B55" w:rsidP="0066676E">
      <w:pPr>
        <w:rPr>
          <w:color w:val="000000"/>
          <w:sz w:val="20"/>
          <w:lang w:val="en-GB"/>
        </w:rPr>
      </w:pPr>
    </w:p>
    <w:p w14:paraId="73BE10BC" w14:textId="77777777" w:rsidR="0066676E" w:rsidRDefault="00FE7B55" w:rsidP="00FE7B55">
      <w:pPr>
        <w:rPr>
          <w:lang w:val="en-GB"/>
        </w:rPr>
      </w:pPr>
      <w:r>
        <w:rPr>
          <w:lang w:val="en-GB"/>
        </w:rPr>
        <w:br w:type="page"/>
      </w:r>
    </w:p>
    <w:p w14:paraId="5D94EB90" w14:textId="77777777" w:rsidR="0066676E" w:rsidRPr="001E229A" w:rsidRDefault="002D141E" w:rsidP="00A84E7A">
      <w:pPr>
        <w:pStyle w:val="Heading1"/>
        <w:spacing w:before="0" w:after="0"/>
      </w:pPr>
      <w:bookmarkStart w:id="13" w:name="_Toc311978540"/>
      <w:r>
        <w:rPr>
          <w:rStyle w:val="Strong"/>
          <w:b/>
          <w:sz w:val="24"/>
          <w:szCs w:val="24"/>
        </w:rPr>
        <w:lastRenderedPageBreak/>
        <w:tab/>
      </w:r>
      <w:bookmarkStart w:id="14" w:name="_Toc88548551"/>
      <w:r w:rsidR="00773FE6" w:rsidRPr="001E229A">
        <w:rPr>
          <w:rStyle w:val="Strong"/>
          <w:rFonts w:ascii="Calibri Light" w:hAnsi="Calibri Light"/>
          <w:b/>
          <w:bCs/>
          <w:sz w:val="24"/>
        </w:rPr>
        <w:t xml:space="preserve">ILI </w:t>
      </w:r>
      <w:r w:rsidR="002B3157" w:rsidRPr="001E229A">
        <w:rPr>
          <w:rStyle w:val="Strong"/>
          <w:rFonts w:ascii="Calibri Light" w:hAnsi="Calibri Light"/>
          <w:b/>
          <w:bCs/>
          <w:sz w:val="24"/>
        </w:rPr>
        <w:t>C</w:t>
      </w:r>
      <w:r w:rsidR="00773FE6" w:rsidRPr="001E229A">
        <w:rPr>
          <w:rStyle w:val="Strong"/>
          <w:rFonts w:ascii="Calibri Light" w:hAnsi="Calibri Light"/>
          <w:b/>
          <w:bCs/>
          <w:sz w:val="24"/>
        </w:rPr>
        <w:t>heck List</w:t>
      </w:r>
      <w:r w:rsidR="00773FE6" w:rsidRPr="001E229A">
        <w:rPr>
          <w:rStyle w:val="BookTitle"/>
          <w:b/>
          <w:bCs/>
          <w:smallCaps w:val="0"/>
          <w:spacing w:val="0"/>
        </w:rPr>
        <w:t xml:space="preserve"> 4</w:t>
      </w:r>
      <w:r w:rsidR="00773FE6" w:rsidRPr="001E229A">
        <w:t xml:space="preserve"> - </w:t>
      </w:r>
      <w:r w:rsidR="0066676E" w:rsidRPr="001E229A">
        <w:t>Project initiation: Site visit</w:t>
      </w:r>
      <w:bookmarkEnd w:id="13"/>
      <w:bookmarkEnd w:id="14"/>
    </w:p>
    <w:p w14:paraId="351DE97A" w14:textId="77777777" w:rsidR="00DD433E" w:rsidRPr="003C15AE" w:rsidRDefault="00DD433E" w:rsidP="00A84E7A">
      <w:pPr>
        <w:pStyle w:val="AnnexHeading2"/>
        <w:spacing w:before="0" w:after="0"/>
        <w:ind w:left="0" w:firstLine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5"/>
        <w:gridCol w:w="3124"/>
      </w:tblGrid>
      <w:tr w:rsidR="00D63C2C" w:rsidRPr="00D26A08" w14:paraId="71DC2201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5792B1F4" w14:textId="77777777" w:rsidR="00D63C2C" w:rsidRPr="00A50BA1" w:rsidRDefault="00D63C2C" w:rsidP="00311F88">
            <w:pPr>
              <w:pStyle w:val="Tableheader"/>
              <w:spacing w:before="0"/>
              <w:ind w:left="284"/>
              <w:rPr>
                <w:rFonts w:ascii="Calibri" w:hAnsi="Calibri"/>
                <w:sz w:val="22"/>
                <w:szCs w:val="22"/>
              </w:rPr>
            </w:pPr>
            <w:r w:rsidRPr="00A50BA1">
              <w:rPr>
                <w:rFonts w:ascii="Calibri" w:hAnsi="Calibri"/>
                <w:sz w:val="22"/>
                <w:szCs w:val="22"/>
              </w:rPr>
              <w:t>Key points to address</w:t>
            </w:r>
          </w:p>
        </w:tc>
        <w:tc>
          <w:tcPr>
            <w:tcW w:w="3124" w:type="dxa"/>
            <w:vAlign w:val="center"/>
          </w:tcPr>
          <w:p w14:paraId="31C1C62B" w14:textId="77777777" w:rsidR="00D63C2C" w:rsidRPr="00A50BA1" w:rsidRDefault="00D63C2C" w:rsidP="00311F88">
            <w:pPr>
              <w:pStyle w:val="Tableheader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  <w:r w:rsidRPr="00A50BA1">
              <w:rPr>
                <w:rFonts w:ascii="Calibri" w:hAnsi="Calibri"/>
                <w:sz w:val="22"/>
                <w:szCs w:val="22"/>
              </w:rPr>
              <w:t>Comments</w:t>
            </w:r>
          </w:p>
        </w:tc>
      </w:tr>
      <w:tr w:rsidR="00D63C2C" w:rsidRPr="00D26A08" w14:paraId="78555B4E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25117E05" w14:textId="03EBC82B" w:rsidR="00D63C2C" w:rsidRPr="00A50BA1" w:rsidRDefault="00D63C2C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Safety induction &amp; site </w:t>
            </w:r>
            <w:r w:rsidR="00DB5EB4" w:rsidRPr="00A50BA1">
              <w:rPr>
                <w:sz w:val="22"/>
                <w:szCs w:val="22"/>
              </w:rPr>
              <w:t>overview</w:t>
            </w:r>
          </w:p>
        </w:tc>
        <w:tc>
          <w:tcPr>
            <w:tcW w:w="3124" w:type="dxa"/>
            <w:vAlign w:val="center"/>
          </w:tcPr>
          <w:p w14:paraId="2B1C50D2" w14:textId="77777777" w:rsidR="00D63C2C" w:rsidRPr="00A50BA1" w:rsidRDefault="00D63C2C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25974BBE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7D9CC96D" w14:textId="77777777" w:rsidR="00D63C2C" w:rsidRPr="00A50BA1" w:rsidRDefault="00D63C2C" w:rsidP="00311F88">
            <w:pPr>
              <w:rPr>
                <w:sz w:val="22"/>
                <w:szCs w:val="22"/>
              </w:rPr>
            </w:pPr>
            <w:proofErr w:type="spellStart"/>
            <w:r w:rsidRPr="00A50BA1">
              <w:rPr>
                <w:sz w:val="22"/>
                <w:szCs w:val="22"/>
              </w:rPr>
              <w:t>Organisation</w:t>
            </w:r>
            <w:proofErr w:type="spellEnd"/>
            <w:r w:rsidRPr="00A50BA1">
              <w:rPr>
                <w:sz w:val="22"/>
                <w:szCs w:val="22"/>
              </w:rPr>
              <w:t xml:space="preserve"> responsibilities</w:t>
            </w:r>
          </w:p>
        </w:tc>
        <w:tc>
          <w:tcPr>
            <w:tcW w:w="3124" w:type="dxa"/>
            <w:vAlign w:val="center"/>
          </w:tcPr>
          <w:p w14:paraId="02E851D0" w14:textId="77777777" w:rsidR="00D63C2C" w:rsidRPr="00A50BA1" w:rsidRDefault="00D63C2C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6008BF48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38416DD3" w14:textId="77777777" w:rsidR="00D63C2C" w:rsidRPr="00A50BA1" w:rsidRDefault="00D63C2C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Hazardous areas confirmed </w:t>
            </w:r>
          </w:p>
        </w:tc>
        <w:tc>
          <w:tcPr>
            <w:tcW w:w="3124" w:type="dxa"/>
            <w:vAlign w:val="center"/>
          </w:tcPr>
          <w:p w14:paraId="411F122A" w14:textId="77777777" w:rsidR="00D63C2C" w:rsidRPr="00A50BA1" w:rsidRDefault="00D63C2C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1842DEF1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4A9F07D2" w14:textId="77777777" w:rsidR="00D63C2C" w:rsidRPr="00A50BA1" w:rsidRDefault="00D63C2C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ATEX requirements confirmed </w:t>
            </w:r>
          </w:p>
          <w:p w14:paraId="51FBD4E3" w14:textId="77777777" w:rsidR="00D63C2C" w:rsidRPr="00A50BA1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Cs w:val="22"/>
              </w:rPr>
            </w:pPr>
            <w:r w:rsidRPr="00A50BA1">
              <w:rPr>
                <w:szCs w:val="22"/>
              </w:rPr>
              <w:t>Gas group</w:t>
            </w:r>
          </w:p>
          <w:p w14:paraId="4522DAE3" w14:textId="77777777" w:rsidR="00D63C2C" w:rsidRPr="00A50BA1" w:rsidRDefault="00D63C2C" w:rsidP="00D63C2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szCs w:val="22"/>
              </w:rPr>
            </w:pPr>
            <w:r w:rsidRPr="00A50BA1">
              <w:rPr>
                <w:szCs w:val="22"/>
              </w:rPr>
              <w:t>Temperature rating</w:t>
            </w:r>
          </w:p>
        </w:tc>
        <w:tc>
          <w:tcPr>
            <w:tcW w:w="3124" w:type="dxa"/>
            <w:vAlign w:val="center"/>
          </w:tcPr>
          <w:p w14:paraId="653408CF" w14:textId="77777777" w:rsidR="00D63C2C" w:rsidRPr="00A50BA1" w:rsidRDefault="00D63C2C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1C50DF7B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586F930C" w14:textId="67A0225C" w:rsidR="00D63C2C" w:rsidRPr="00A50BA1" w:rsidRDefault="00D63C2C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Control of </w:t>
            </w:r>
            <w:r w:rsidR="00A62315">
              <w:rPr>
                <w:sz w:val="22"/>
                <w:szCs w:val="22"/>
              </w:rPr>
              <w:t>w</w:t>
            </w:r>
            <w:r w:rsidRPr="00A50BA1">
              <w:rPr>
                <w:sz w:val="22"/>
                <w:szCs w:val="22"/>
              </w:rPr>
              <w:t>ork</w:t>
            </w:r>
          </w:p>
        </w:tc>
        <w:tc>
          <w:tcPr>
            <w:tcW w:w="3124" w:type="dxa"/>
            <w:vAlign w:val="center"/>
          </w:tcPr>
          <w:p w14:paraId="4B6928D9" w14:textId="77777777" w:rsidR="00D63C2C" w:rsidRPr="00A50BA1" w:rsidRDefault="00D63C2C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0B1E097F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659A3292" w14:textId="77777777" w:rsidR="00D63C2C" w:rsidRPr="00A50BA1" w:rsidRDefault="00D63C2C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Transport arrangements</w:t>
            </w:r>
          </w:p>
        </w:tc>
        <w:tc>
          <w:tcPr>
            <w:tcW w:w="3124" w:type="dxa"/>
            <w:vAlign w:val="center"/>
          </w:tcPr>
          <w:p w14:paraId="6792F06A" w14:textId="77777777" w:rsidR="00D63C2C" w:rsidRPr="00A50BA1" w:rsidRDefault="00D63C2C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6AB94036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1A5F11B3" w14:textId="77777777" w:rsidR="00D63C2C" w:rsidRPr="00A50BA1" w:rsidRDefault="00D63C2C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Access and pig lifting / handling </w:t>
            </w:r>
          </w:p>
        </w:tc>
        <w:tc>
          <w:tcPr>
            <w:tcW w:w="3124" w:type="dxa"/>
            <w:vAlign w:val="center"/>
          </w:tcPr>
          <w:p w14:paraId="4C36BB38" w14:textId="77777777" w:rsidR="00D63C2C" w:rsidRPr="00A50BA1" w:rsidRDefault="00D63C2C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4E8C6905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5FE154E5" w14:textId="77777777" w:rsidR="00D63C2C" w:rsidRPr="00A50BA1" w:rsidRDefault="00D63C2C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Pig trap dimensions</w:t>
            </w:r>
          </w:p>
        </w:tc>
        <w:tc>
          <w:tcPr>
            <w:tcW w:w="3124" w:type="dxa"/>
            <w:vAlign w:val="center"/>
          </w:tcPr>
          <w:p w14:paraId="6282CA01" w14:textId="77777777" w:rsidR="00D63C2C" w:rsidRPr="00A50BA1" w:rsidRDefault="00D63C2C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18A04912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7BA5CACA" w14:textId="77777777" w:rsidR="00D63C2C" w:rsidRPr="00A50BA1" w:rsidRDefault="00D63C2C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Operating procedures</w:t>
            </w:r>
          </w:p>
        </w:tc>
        <w:tc>
          <w:tcPr>
            <w:tcW w:w="3124" w:type="dxa"/>
            <w:vAlign w:val="center"/>
          </w:tcPr>
          <w:p w14:paraId="2261AFC1" w14:textId="77777777" w:rsidR="00D63C2C" w:rsidRPr="00A50BA1" w:rsidRDefault="00D63C2C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1CB72D62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581FF5BA" w14:textId="77777777" w:rsidR="00D63C2C" w:rsidRPr="00A50BA1" w:rsidRDefault="00D63C2C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Review progress with pipeline preparation</w:t>
            </w:r>
          </w:p>
        </w:tc>
        <w:tc>
          <w:tcPr>
            <w:tcW w:w="3124" w:type="dxa"/>
            <w:vAlign w:val="center"/>
          </w:tcPr>
          <w:p w14:paraId="5D22D7A1" w14:textId="77777777" w:rsidR="00D63C2C" w:rsidRPr="00A50BA1" w:rsidRDefault="00D63C2C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1556D755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3A54BFAD" w14:textId="77777777" w:rsidR="00D63C2C" w:rsidRPr="00A50BA1" w:rsidRDefault="00D63C2C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Tool &amp; equipment cleaning facilities and associated procedures </w:t>
            </w:r>
          </w:p>
        </w:tc>
        <w:tc>
          <w:tcPr>
            <w:tcW w:w="3124" w:type="dxa"/>
            <w:vAlign w:val="center"/>
          </w:tcPr>
          <w:p w14:paraId="604A16BA" w14:textId="77777777" w:rsidR="00D63C2C" w:rsidRPr="00A50BA1" w:rsidRDefault="00D63C2C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14B14F08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3F8F91B9" w14:textId="77777777" w:rsidR="00D63C2C" w:rsidRPr="00A50BA1" w:rsidRDefault="00D63C2C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Workshop facilities (base &amp; worksites)</w:t>
            </w:r>
          </w:p>
        </w:tc>
        <w:tc>
          <w:tcPr>
            <w:tcW w:w="3124" w:type="dxa"/>
            <w:vAlign w:val="center"/>
          </w:tcPr>
          <w:p w14:paraId="01D648BE" w14:textId="77777777" w:rsidR="00D63C2C" w:rsidRPr="00A50BA1" w:rsidRDefault="00D63C2C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7FD77BAB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7131AD9D" w14:textId="77777777" w:rsidR="00D63C2C" w:rsidRPr="00A50BA1" w:rsidRDefault="00D63C2C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Any other points</w:t>
            </w:r>
          </w:p>
        </w:tc>
        <w:tc>
          <w:tcPr>
            <w:tcW w:w="3124" w:type="dxa"/>
            <w:vAlign w:val="center"/>
          </w:tcPr>
          <w:p w14:paraId="19DE4A5C" w14:textId="77777777" w:rsidR="00D63C2C" w:rsidRPr="00A50BA1" w:rsidRDefault="00D63C2C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14:paraId="08B03D92" w14:textId="77777777" w:rsidR="0066676E" w:rsidRDefault="0066676E" w:rsidP="0066676E">
      <w:pPr>
        <w:pStyle w:val="Default"/>
        <w:ind w:left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C36B39F" w14:textId="77777777" w:rsidR="0066676E" w:rsidRDefault="0066676E" w:rsidP="0066676E">
      <w:pPr>
        <w:ind w:left="284"/>
        <w:rPr>
          <w:color w:val="000000"/>
          <w:sz w:val="20"/>
          <w:lang w:val="en-GB"/>
        </w:rPr>
      </w:pPr>
      <w:r>
        <w:rPr>
          <w:sz w:val="20"/>
          <w:lang w:val="en-GB"/>
        </w:rPr>
        <w:br w:type="page"/>
      </w:r>
    </w:p>
    <w:p w14:paraId="0995D3B3" w14:textId="77777777" w:rsidR="0066676E" w:rsidRPr="001E229A" w:rsidRDefault="002D141E" w:rsidP="00A84E7A">
      <w:pPr>
        <w:pStyle w:val="Heading1"/>
        <w:spacing w:before="0" w:after="0"/>
      </w:pPr>
      <w:bookmarkStart w:id="15" w:name="_Toc311978541"/>
      <w:r>
        <w:rPr>
          <w:rStyle w:val="Strong"/>
          <w:b/>
          <w:sz w:val="24"/>
          <w:szCs w:val="24"/>
        </w:rPr>
        <w:lastRenderedPageBreak/>
        <w:tab/>
      </w:r>
      <w:bookmarkStart w:id="16" w:name="_Toc88548552"/>
      <w:r w:rsidR="00773FE6" w:rsidRPr="001E229A">
        <w:rPr>
          <w:rStyle w:val="Strong"/>
          <w:rFonts w:ascii="Calibri Light" w:hAnsi="Calibri Light"/>
          <w:b/>
          <w:bCs/>
          <w:sz w:val="24"/>
        </w:rPr>
        <w:t xml:space="preserve">ILI </w:t>
      </w:r>
      <w:r w:rsidR="002B3157" w:rsidRPr="001E229A">
        <w:rPr>
          <w:rStyle w:val="Strong"/>
          <w:rFonts w:ascii="Calibri Light" w:hAnsi="Calibri Light"/>
          <w:b/>
          <w:bCs/>
          <w:sz w:val="24"/>
        </w:rPr>
        <w:t>C</w:t>
      </w:r>
      <w:r w:rsidR="00773FE6" w:rsidRPr="001E229A">
        <w:rPr>
          <w:rStyle w:val="Strong"/>
          <w:rFonts w:ascii="Calibri Light" w:hAnsi="Calibri Light"/>
          <w:b/>
          <w:bCs/>
          <w:sz w:val="24"/>
        </w:rPr>
        <w:t>heck List</w:t>
      </w:r>
      <w:r w:rsidR="00773FE6" w:rsidRPr="001E229A">
        <w:rPr>
          <w:rStyle w:val="BookTitle"/>
          <w:b/>
          <w:bCs/>
          <w:smallCaps w:val="0"/>
          <w:spacing w:val="0"/>
        </w:rPr>
        <w:t xml:space="preserve"> 5</w:t>
      </w:r>
      <w:r w:rsidR="00773FE6" w:rsidRPr="001E229A">
        <w:t xml:space="preserve"> - </w:t>
      </w:r>
      <w:r w:rsidR="0066676E" w:rsidRPr="001E229A">
        <w:t>Operations: Preparation and cleaning</w:t>
      </w:r>
      <w:bookmarkEnd w:id="15"/>
      <w:bookmarkEnd w:id="16"/>
    </w:p>
    <w:p w14:paraId="53E73419" w14:textId="77777777" w:rsidR="00DD433E" w:rsidRDefault="00DD433E" w:rsidP="00D63C2C">
      <w:pPr>
        <w:pStyle w:val="AnnexHeading2"/>
        <w:spacing w:before="0" w:after="0"/>
        <w:ind w:left="777" w:hanging="777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5"/>
        <w:gridCol w:w="3124"/>
      </w:tblGrid>
      <w:tr w:rsidR="00D63C2C" w:rsidRPr="00D26A08" w14:paraId="44CC78F7" w14:textId="77777777" w:rsidTr="00D63C2C">
        <w:trPr>
          <w:trHeight w:val="447"/>
        </w:trPr>
        <w:tc>
          <w:tcPr>
            <w:tcW w:w="5665" w:type="dxa"/>
            <w:vAlign w:val="center"/>
          </w:tcPr>
          <w:p w14:paraId="67C67427" w14:textId="77777777" w:rsidR="00D63C2C" w:rsidRPr="00311F88" w:rsidRDefault="00D63C2C" w:rsidP="00DD433E">
            <w:pPr>
              <w:pStyle w:val="Tableheader"/>
              <w:spacing w:before="0"/>
              <w:ind w:left="284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11F88">
              <w:rPr>
                <w:rFonts w:ascii="Calibri" w:hAnsi="Calibri" w:cs="Calibri"/>
                <w:sz w:val="22"/>
                <w:szCs w:val="22"/>
              </w:rPr>
              <w:t>Key points to address</w:t>
            </w:r>
          </w:p>
        </w:tc>
        <w:tc>
          <w:tcPr>
            <w:tcW w:w="3124" w:type="dxa"/>
            <w:vAlign w:val="center"/>
          </w:tcPr>
          <w:p w14:paraId="4362EA8A" w14:textId="77777777" w:rsidR="00D63C2C" w:rsidRPr="00311F88" w:rsidRDefault="00D63C2C" w:rsidP="00DD433E">
            <w:pPr>
              <w:pStyle w:val="Tableheadercenter"/>
              <w:spacing w:before="0"/>
              <w:ind w:left="284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11F88">
              <w:rPr>
                <w:rFonts w:ascii="Calibri" w:hAnsi="Calibri" w:cs="Calibri"/>
                <w:sz w:val="22"/>
                <w:szCs w:val="22"/>
              </w:rPr>
              <w:t>Comments</w:t>
            </w:r>
          </w:p>
        </w:tc>
      </w:tr>
      <w:tr w:rsidR="00D63C2C" w:rsidRPr="00D26A08" w14:paraId="1153D0A4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7349647C" w14:textId="77777777" w:rsidR="00D63C2C" w:rsidRPr="00311F88" w:rsidRDefault="00D63C2C" w:rsidP="00DD433E">
            <w:pPr>
              <w:rPr>
                <w:rFonts w:cs="Calibri"/>
                <w:sz w:val="22"/>
                <w:szCs w:val="22"/>
              </w:rPr>
            </w:pPr>
            <w:r w:rsidRPr="00311F88">
              <w:rPr>
                <w:rFonts w:cs="Calibri"/>
                <w:sz w:val="22"/>
                <w:szCs w:val="22"/>
              </w:rPr>
              <w:t>Cleaning plan and procedures</w:t>
            </w:r>
          </w:p>
          <w:p w14:paraId="61A0D132" w14:textId="7003C53A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 xml:space="preserve">Target level of cleaning agreed with </w:t>
            </w:r>
            <w:r w:rsidR="00A62315">
              <w:rPr>
                <w:rFonts w:cs="Calibri"/>
                <w:szCs w:val="22"/>
              </w:rPr>
              <w:t>contractor</w:t>
            </w:r>
          </w:p>
          <w:p w14:paraId="71865795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Cleaning procedure agreed, including type of pigs and sequence</w:t>
            </w:r>
          </w:p>
          <w:p w14:paraId="49DAE8F6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Key decision points established</w:t>
            </w:r>
          </w:p>
          <w:p w14:paraId="6E280CB1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Roles and responsibilities agreed</w:t>
            </w:r>
          </w:p>
          <w:p w14:paraId="117BCEA6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Operating procedures agreed and in place</w:t>
            </w:r>
          </w:p>
          <w:p w14:paraId="55B382F5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 xml:space="preserve">Communications in place and tested </w:t>
            </w:r>
          </w:p>
          <w:p w14:paraId="62B3C3DF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MOC procedure for cleaning process in place</w:t>
            </w:r>
          </w:p>
        </w:tc>
        <w:tc>
          <w:tcPr>
            <w:tcW w:w="3124" w:type="dxa"/>
            <w:vAlign w:val="center"/>
          </w:tcPr>
          <w:p w14:paraId="256E3E2B" w14:textId="77777777" w:rsidR="00D63C2C" w:rsidRPr="00311F88" w:rsidRDefault="00D63C2C" w:rsidP="00DD433E">
            <w:pPr>
              <w:pStyle w:val="Tabletextcenter"/>
              <w:spacing w:before="0"/>
              <w:ind w:left="284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079C1B13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5777CEF6" w14:textId="77777777" w:rsidR="00D63C2C" w:rsidRPr="00311F88" w:rsidRDefault="00D63C2C" w:rsidP="00DD433E">
            <w:pPr>
              <w:rPr>
                <w:rFonts w:cs="Calibri"/>
                <w:sz w:val="22"/>
                <w:szCs w:val="22"/>
              </w:rPr>
            </w:pPr>
            <w:r w:rsidRPr="00311F88">
              <w:rPr>
                <w:rFonts w:cs="Calibri"/>
                <w:sz w:val="22"/>
                <w:szCs w:val="22"/>
              </w:rPr>
              <w:t>Pig selection</w:t>
            </w:r>
          </w:p>
          <w:p w14:paraId="2A4B93BA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ATEX certification reviewed and accepted</w:t>
            </w:r>
          </w:p>
          <w:p w14:paraId="306F10AD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 xml:space="preserve">Pigs inspected before use </w:t>
            </w:r>
          </w:p>
          <w:p w14:paraId="2FDF88FA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 xml:space="preserve">Gauge / profile tool acceptance established </w:t>
            </w:r>
          </w:p>
        </w:tc>
        <w:tc>
          <w:tcPr>
            <w:tcW w:w="3124" w:type="dxa"/>
            <w:vAlign w:val="center"/>
          </w:tcPr>
          <w:p w14:paraId="2D96A747" w14:textId="77777777" w:rsidR="00D63C2C" w:rsidRPr="00311F88" w:rsidRDefault="00D63C2C" w:rsidP="00DD433E">
            <w:pPr>
              <w:pStyle w:val="Tabletextcenter"/>
              <w:spacing w:before="0"/>
              <w:ind w:left="284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5B343D9D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0AC757EF" w14:textId="77777777" w:rsidR="00D63C2C" w:rsidRPr="00311F88" w:rsidRDefault="00D63C2C" w:rsidP="00DD433E">
            <w:pPr>
              <w:rPr>
                <w:rFonts w:cs="Calibri"/>
                <w:sz w:val="22"/>
                <w:szCs w:val="22"/>
              </w:rPr>
            </w:pPr>
            <w:r w:rsidRPr="00311F88">
              <w:rPr>
                <w:rFonts w:cs="Calibri"/>
                <w:sz w:val="22"/>
                <w:szCs w:val="22"/>
              </w:rPr>
              <w:t xml:space="preserve">Use of chemicals, </w:t>
            </w:r>
            <w:proofErr w:type="gramStart"/>
            <w:r w:rsidRPr="00311F88">
              <w:rPr>
                <w:rFonts w:cs="Calibri"/>
                <w:sz w:val="22"/>
                <w:szCs w:val="22"/>
              </w:rPr>
              <w:t>gels</w:t>
            </w:r>
            <w:proofErr w:type="gramEnd"/>
            <w:r w:rsidRPr="00311F88">
              <w:rPr>
                <w:rFonts w:cs="Calibri"/>
                <w:sz w:val="22"/>
                <w:szCs w:val="22"/>
              </w:rPr>
              <w:t xml:space="preserve"> or nitrogen</w:t>
            </w:r>
          </w:p>
          <w:p w14:paraId="1C852FDD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 xml:space="preserve">Temporary facilities in place  </w:t>
            </w:r>
          </w:p>
          <w:p w14:paraId="3C89E210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Material Data Sheets (MDS) in place</w:t>
            </w:r>
          </w:p>
          <w:p w14:paraId="10B2632C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Water sources agreed</w:t>
            </w:r>
          </w:p>
          <w:p w14:paraId="26933CEB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 xml:space="preserve">Disposal process agreed </w:t>
            </w:r>
          </w:p>
        </w:tc>
        <w:tc>
          <w:tcPr>
            <w:tcW w:w="3124" w:type="dxa"/>
            <w:vAlign w:val="center"/>
          </w:tcPr>
          <w:p w14:paraId="7994C41B" w14:textId="77777777" w:rsidR="00D63C2C" w:rsidRPr="00311F88" w:rsidRDefault="00D63C2C" w:rsidP="00DD433E">
            <w:pPr>
              <w:pStyle w:val="Tabletextcenter"/>
              <w:spacing w:before="0"/>
              <w:ind w:left="284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4E340784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7E2C88F9" w14:textId="77777777" w:rsidR="00D63C2C" w:rsidRPr="00311F88" w:rsidRDefault="00D63C2C" w:rsidP="00DD433E">
            <w:pPr>
              <w:rPr>
                <w:rFonts w:cs="Calibri"/>
                <w:sz w:val="22"/>
                <w:szCs w:val="22"/>
              </w:rPr>
            </w:pPr>
            <w:r w:rsidRPr="00311F88">
              <w:rPr>
                <w:rFonts w:cs="Calibri"/>
                <w:sz w:val="22"/>
                <w:szCs w:val="22"/>
              </w:rPr>
              <w:t>Pig Traps</w:t>
            </w:r>
          </w:p>
          <w:p w14:paraId="0D8FA99A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 xml:space="preserve">Modifications in place </w:t>
            </w:r>
          </w:p>
          <w:p w14:paraId="5B6A3736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Trap connections in place</w:t>
            </w:r>
          </w:p>
          <w:p w14:paraId="14D4EA49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Temporary tanks and vessels in place</w:t>
            </w:r>
          </w:p>
          <w:p w14:paraId="472CB9ED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Pig trap isolation, drain &amp; vent valves confirmed to be leak tight</w:t>
            </w:r>
          </w:p>
          <w:p w14:paraId="19E596E9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Spare pig trap door seals available</w:t>
            </w:r>
          </w:p>
        </w:tc>
        <w:tc>
          <w:tcPr>
            <w:tcW w:w="3124" w:type="dxa"/>
            <w:vAlign w:val="center"/>
          </w:tcPr>
          <w:p w14:paraId="17DB2C02" w14:textId="77777777" w:rsidR="00D63C2C" w:rsidRPr="00311F88" w:rsidRDefault="00D63C2C" w:rsidP="00DD433E">
            <w:pPr>
              <w:pStyle w:val="Tabletextcenter"/>
              <w:spacing w:before="0"/>
              <w:ind w:left="284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1C1240A6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3D113509" w14:textId="77777777" w:rsidR="00D63C2C" w:rsidRPr="00311F88" w:rsidRDefault="00D63C2C" w:rsidP="00DD433E">
            <w:pPr>
              <w:rPr>
                <w:rFonts w:cs="Calibri"/>
                <w:sz w:val="22"/>
                <w:szCs w:val="22"/>
              </w:rPr>
            </w:pPr>
            <w:r w:rsidRPr="00311F88">
              <w:rPr>
                <w:rFonts w:cs="Calibri"/>
                <w:sz w:val="22"/>
                <w:szCs w:val="22"/>
              </w:rPr>
              <w:t xml:space="preserve">Operating conditions </w:t>
            </w:r>
          </w:p>
          <w:p w14:paraId="582C6B31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Max</w:t>
            </w:r>
            <w:r w:rsidR="00833188" w:rsidRPr="00311F88">
              <w:rPr>
                <w:rFonts w:cs="Calibri"/>
                <w:szCs w:val="22"/>
              </w:rPr>
              <w:t>imum</w:t>
            </w:r>
            <w:r w:rsidRPr="00311F88">
              <w:rPr>
                <w:rFonts w:cs="Calibri"/>
                <w:szCs w:val="22"/>
              </w:rPr>
              <w:t xml:space="preserve"> pig speed agreed </w:t>
            </w:r>
          </w:p>
          <w:p w14:paraId="3B19173C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Pressure differentials measured</w:t>
            </w:r>
          </w:p>
          <w:p w14:paraId="4C9D29DE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Max and min line pressure controlled</w:t>
            </w:r>
          </w:p>
        </w:tc>
        <w:tc>
          <w:tcPr>
            <w:tcW w:w="3124" w:type="dxa"/>
            <w:vAlign w:val="center"/>
          </w:tcPr>
          <w:p w14:paraId="445C1805" w14:textId="77777777" w:rsidR="00D63C2C" w:rsidRPr="00311F88" w:rsidRDefault="00D63C2C" w:rsidP="00DD433E">
            <w:pPr>
              <w:pStyle w:val="Tabletextcenter"/>
              <w:spacing w:before="0"/>
              <w:ind w:left="284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334AFAE5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0346E910" w14:textId="77777777" w:rsidR="00D63C2C" w:rsidRPr="00311F88" w:rsidRDefault="00D63C2C" w:rsidP="00DD433E">
            <w:pPr>
              <w:rPr>
                <w:rFonts w:cs="Calibri"/>
                <w:sz w:val="22"/>
                <w:szCs w:val="22"/>
              </w:rPr>
            </w:pPr>
            <w:r w:rsidRPr="00311F88">
              <w:rPr>
                <w:rFonts w:cs="Calibri"/>
                <w:sz w:val="22"/>
                <w:szCs w:val="22"/>
              </w:rPr>
              <w:t xml:space="preserve">Pig tracking </w:t>
            </w:r>
          </w:p>
          <w:p w14:paraId="5267CC99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 xml:space="preserve">Pressure and flow measurement </w:t>
            </w:r>
          </w:p>
          <w:p w14:paraId="7320F5DA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Tracking crews</w:t>
            </w:r>
          </w:p>
          <w:p w14:paraId="5284AF18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Transmitters/magnets/isotopes on pigs</w:t>
            </w:r>
          </w:p>
        </w:tc>
        <w:tc>
          <w:tcPr>
            <w:tcW w:w="3124" w:type="dxa"/>
            <w:vAlign w:val="center"/>
          </w:tcPr>
          <w:p w14:paraId="473E1225" w14:textId="77777777" w:rsidR="00D63C2C" w:rsidRPr="00311F88" w:rsidRDefault="00D63C2C" w:rsidP="00DD433E">
            <w:pPr>
              <w:pStyle w:val="Tabletextcenter"/>
              <w:spacing w:before="0"/>
              <w:ind w:left="284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224EDD50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5E87FAC8" w14:textId="77777777" w:rsidR="00D63C2C" w:rsidRPr="00311F88" w:rsidRDefault="00D63C2C" w:rsidP="00DD433E">
            <w:pPr>
              <w:rPr>
                <w:rFonts w:cs="Calibri"/>
                <w:sz w:val="22"/>
                <w:szCs w:val="22"/>
              </w:rPr>
            </w:pPr>
            <w:r w:rsidRPr="00311F88">
              <w:rPr>
                <w:rFonts w:cs="Calibri"/>
                <w:sz w:val="22"/>
                <w:szCs w:val="22"/>
              </w:rPr>
              <w:t>Contingency plans in place</w:t>
            </w:r>
          </w:p>
          <w:p w14:paraId="21ACB176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 xml:space="preserve">Stuck or stalled tool </w:t>
            </w:r>
          </w:p>
          <w:p w14:paraId="7920B76F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 xml:space="preserve">Loss of communications </w:t>
            </w:r>
          </w:p>
        </w:tc>
        <w:tc>
          <w:tcPr>
            <w:tcW w:w="3124" w:type="dxa"/>
            <w:vAlign w:val="center"/>
          </w:tcPr>
          <w:p w14:paraId="772A06AC" w14:textId="77777777" w:rsidR="00D63C2C" w:rsidRPr="00311F88" w:rsidRDefault="00D63C2C" w:rsidP="00DD433E">
            <w:pPr>
              <w:pStyle w:val="Tabletextcenter"/>
              <w:spacing w:before="0"/>
              <w:ind w:left="284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52E40026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468CFE09" w14:textId="77777777" w:rsidR="00D63C2C" w:rsidRPr="00311F88" w:rsidRDefault="00D63C2C" w:rsidP="00DD433E">
            <w:pPr>
              <w:rPr>
                <w:rFonts w:cs="Calibri"/>
                <w:sz w:val="22"/>
                <w:szCs w:val="22"/>
              </w:rPr>
            </w:pPr>
            <w:r w:rsidRPr="00311F88">
              <w:rPr>
                <w:rFonts w:cs="Calibri"/>
                <w:sz w:val="22"/>
                <w:szCs w:val="22"/>
              </w:rPr>
              <w:t>Product and debris handling procedures in place</w:t>
            </w:r>
          </w:p>
          <w:p w14:paraId="29FA6D0C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Sampling, testing and disposal</w:t>
            </w:r>
          </w:p>
          <w:p w14:paraId="07362DAB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 xml:space="preserve">NORM, </w:t>
            </w:r>
            <w:proofErr w:type="gramStart"/>
            <w:r w:rsidRPr="00311F88">
              <w:rPr>
                <w:rFonts w:cs="Calibri"/>
                <w:szCs w:val="22"/>
              </w:rPr>
              <w:t>benzene</w:t>
            </w:r>
            <w:proofErr w:type="gramEnd"/>
            <w:r w:rsidRPr="00311F88">
              <w:rPr>
                <w:rFonts w:cs="Calibri"/>
                <w:szCs w:val="22"/>
              </w:rPr>
              <w:t xml:space="preserve"> or mercury handling</w:t>
            </w:r>
          </w:p>
          <w:p w14:paraId="4482B776" w14:textId="77777777" w:rsidR="00D63C2C" w:rsidRPr="00311F88" w:rsidRDefault="00D63C2C" w:rsidP="00DD433E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Calibri"/>
                <w:szCs w:val="22"/>
              </w:rPr>
            </w:pPr>
            <w:r w:rsidRPr="00311F88">
              <w:rPr>
                <w:rFonts w:cs="Calibri"/>
                <w:szCs w:val="22"/>
              </w:rPr>
              <w:t>Disposal of cleaning pigs</w:t>
            </w:r>
          </w:p>
        </w:tc>
        <w:tc>
          <w:tcPr>
            <w:tcW w:w="3124" w:type="dxa"/>
            <w:vAlign w:val="center"/>
          </w:tcPr>
          <w:p w14:paraId="65C50880" w14:textId="77777777" w:rsidR="00D63C2C" w:rsidRPr="00311F88" w:rsidRDefault="00D63C2C" w:rsidP="00DD433E">
            <w:pPr>
              <w:pStyle w:val="Tabletextcenter"/>
              <w:spacing w:before="0"/>
              <w:ind w:left="284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6C000015" w14:textId="77777777" w:rsidTr="00DD433E">
        <w:trPr>
          <w:trHeight w:val="246"/>
        </w:trPr>
        <w:tc>
          <w:tcPr>
            <w:tcW w:w="5665" w:type="dxa"/>
            <w:vAlign w:val="center"/>
          </w:tcPr>
          <w:p w14:paraId="0FE68FFE" w14:textId="77777777" w:rsidR="00D63C2C" w:rsidRPr="00311F88" w:rsidRDefault="00D63C2C" w:rsidP="00DD433E">
            <w:pPr>
              <w:rPr>
                <w:rFonts w:cs="Calibri"/>
                <w:sz w:val="22"/>
                <w:szCs w:val="22"/>
              </w:rPr>
            </w:pPr>
            <w:r w:rsidRPr="00311F88">
              <w:rPr>
                <w:rFonts w:cs="Calibri"/>
                <w:sz w:val="22"/>
                <w:szCs w:val="22"/>
              </w:rPr>
              <w:t>Pigging records: procedure in place</w:t>
            </w:r>
          </w:p>
        </w:tc>
        <w:tc>
          <w:tcPr>
            <w:tcW w:w="3124" w:type="dxa"/>
            <w:vAlign w:val="center"/>
          </w:tcPr>
          <w:p w14:paraId="1B2EC31D" w14:textId="77777777" w:rsidR="00D63C2C" w:rsidRPr="00311F88" w:rsidRDefault="00D63C2C" w:rsidP="00DD433E">
            <w:pPr>
              <w:pStyle w:val="Tabletextcenter"/>
              <w:spacing w:before="0"/>
              <w:ind w:left="284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1AAF5113" w14:textId="77777777" w:rsidTr="00DD433E">
        <w:trPr>
          <w:trHeight w:val="222"/>
        </w:trPr>
        <w:tc>
          <w:tcPr>
            <w:tcW w:w="5665" w:type="dxa"/>
            <w:vAlign w:val="center"/>
          </w:tcPr>
          <w:p w14:paraId="57100995" w14:textId="6099C9B1" w:rsidR="00D63C2C" w:rsidRPr="00311F88" w:rsidRDefault="00D63C2C" w:rsidP="00DD433E">
            <w:pPr>
              <w:rPr>
                <w:rFonts w:cs="Calibri"/>
                <w:sz w:val="22"/>
                <w:szCs w:val="22"/>
              </w:rPr>
            </w:pPr>
            <w:r w:rsidRPr="00311F88">
              <w:rPr>
                <w:rFonts w:cs="Calibri"/>
                <w:sz w:val="22"/>
                <w:szCs w:val="22"/>
              </w:rPr>
              <w:t xml:space="preserve">Review of cleaning progress with </w:t>
            </w:r>
            <w:r w:rsidR="00A62315">
              <w:rPr>
                <w:rFonts w:cs="Calibri"/>
                <w:sz w:val="22"/>
                <w:szCs w:val="22"/>
              </w:rPr>
              <w:t>c</w:t>
            </w:r>
            <w:r w:rsidRPr="00311F88">
              <w:rPr>
                <w:rFonts w:cs="Calibri"/>
                <w:sz w:val="22"/>
                <w:szCs w:val="22"/>
              </w:rPr>
              <w:t>ontractor</w:t>
            </w:r>
          </w:p>
        </w:tc>
        <w:tc>
          <w:tcPr>
            <w:tcW w:w="3124" w:type="dxa"/>
            <w:vAlign w:val="center"/>
          </w:tcPr>
          <w:p w14:paraId="1D4C7EF5" w14:textId="77777777" w:rsidR="00D63C2C" w:rsidRPr="00311F88" w:rsidRDefault="00D63C2C" w:rsidP="00DD433E">
            <w:pPr>
              <w:pStyle w:val="Tabletextcenter"/>
              <w:spacing w:before="0"/>
              <w:ind w:left="284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63C2C" w:rsidRPr="00D26A08" w14:paraId="0D868E36" w14:textId="77777777" w:rsidTr="00A84E7A">
        <w:trPr>
          <w:trHeight w:val="290"/>
        </w:trPr>
        <w:tc>
          <w:tcPr>
            <w:tcW w:w="5665" w:type="dxa"/>
            <w:vAlign w:val="center"/>
          </w:tcPr>
          <w:p w14:paraId="52C61819" w14:textId="2D36600C" w:rsidR="00D63C2C" w:rsidRPr="00311F88" w:rsidRDefault="00D63C2C" w:rsidP="00DD433E">
            <w:pPr>
              <w:rPr>
                <w:rFonts w:cs="Calibri"/>
                <w:sz w:val="22"/>
                <w:szCs w:val="22"/>
              </w:rPr>
            </w:pPr>
            <w:r w:rsidRPr="00311F88">
              <w:rPr>
                <w:rFonts w:cs="Calibri"/>
                <w:sz w:val="22"/>
                <w:szCs w:val="22"/>
              </w:rPr>
              <w:t xml:space="preserve">Gauge and </w:t>
            </w:r>
            <w:r w:rsidR="00CD3CEA" w:rsidRPr="00311F88">
              <w:rPr>
                <w:rFonts w:cs="Calibri"/>
                <w:sz w:val="22"/>
                <w:szCs w:val="22"/>
              </w:rPr>
              <w:t>caliper</w:t>
            </w:r>
            <w:r w:rsidRPr="00311F88">
              <w:rPr>
                <w:rFonts w:cs="Calibri"/>
                <w:sz w:val="22"/>
                <w:szCs w:val="22"/>
              </w:rPr>
              <w:t xml:space="preserve"> results reviewed with </w:t>
            </w:r>
            <w:r w:rsidR="00A62315">
              <w:rPr>
                <w:rFonts w:cs="Calibri"/>
                <w:sz w:val="22"/>
                <w:szCs w:val="22"/>
              </w:rPr>
              <w:t>c</w:t>
            </w:r>
            <w:r w:rsidRPr="00311F88">
              <w:rPr>
                <w:rFonts w:cs="Calibri"/>
                <w:sz w:val="22"/>
                <w:szCs w:val="22"/>
              </w:rPr>
              <w:t>ontractor.</w:t>
            </w:r>
          </w:p>
        </w:tc>
        <w:tc>
          <w:tcPr>
            <w:tcW w:w="3124" w:type="dxa"/>
            <w:vAlign w:val="center"/>
          </w:tcPr>
          <w:p w14:paraId="14975AE4" w14:textId="77777777" w:rsidR="00D63C2C" w:rsidRPr="00311F88" w:rsidRDefault="00D63C2C" w:rsidP="00DD433E">
            <w:pPr>
              <w:pStyle w:val="Tabletextcenter"/>
              <w:spacing w:before="0"/>
              <w:ind w:left="284"/>
              <w:jc w:val="lef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7E0A55A0" w14:textId="77777777" w:rsidR="00D63C2C" w:rsidRPr="00D63C2C" w:rsidRDefault="00D63C2C" w:rsidP="00773FE6">
      <w:pPr>
        <w:pStyle w:val="AnnexHeading2"/>
        <w:ind w:left="777" w:hanging="777"/>
        <w:rPr>
          <w:b w:val="0"/>
          <w:bCs w:val="0"/>
          <w:szCs w:val="24"/>
        </w:rPr>
      </w:pPr>
    </w:p>
    <w:p w14:paraId="6D83DB2D" w14:textId="77777777" w:rsidR="0066676E" w:rsidRPr="001E229A" w:rsidRDefault="002D141E" w:rsidP="00A84E7A">
      <w:pPr>
        <w:pStyle w:val="Heading1"/>
        <w:spacing w:before="0" w:after="0"/>
      </w:pPr>
      <w:bookmarkStart w:id="17" w:name="_Toc311978542"/>
      <w:r>
        <w:rPr>
          <w:rStyle w:val="Strong"/>
          <w:b/>
          <w:sz w:val="24"/>
          <w:szCs w:val="24"/>
        </w:rPr>
        <w:tab/>
      </w:r>
      <w:bookmarkStart w:id="18" w:name="_Toc88548553"/>
      <w:r w:rsidR="00773FE6" w:rsidRPr="001E229A">
        <w:rPr>
          <w:rStyle w:val="Strong"/>
          <w:rFonts w:ascii="Calibri Light" w:hAnsi="Calibri Light"/>
          <w:b/>
          <w:bCs/>
          <w:sz w:val="24"/>
        </w:rPr>
        <w:t xml:space="preserve">ILI </w:t>
      </w:r>
      <w:r w:rsidR="002B3157" w:rsidRPr="001E229A">
        <w:rPr>
          <w:rStyle w:val="Strong"/>
          <w:rFonts w:ascii="Calibri Light" w:hAnsi="Calibri Light"/>
          <w:b/>
          <w:bCs/>
          <w:sz w:val="24"/>
        </w:rPr>
        <w:t>C</w:t>
      </w:r>
      <w:r w:rsidR="00773FE6" w:rsidRPr="001E229A">
        <w:rPr>
          <w:rStyle w:val="Strong"/>
          <w:rFonts w:ascii="Calibri Light" w:hAnsi="Calibri Light"/>
          <w:b/>
          <w:bCs/>
          <w:sz w:val="24"/>
        </w:rPr>
        <w:t>heck List</w:t>
      </w:r>
      <w:r w:rsidR="00773FE6" w:rsidRPr="001E229A">
        <w:rPr>
          <w:rStyle w:val="BookTitle"/>
          <w:b/>
          <w:bCs/>
          <w:smallCaps w:val="0"/>
          <w:spacing w:val="0"/>
        </w:rPr>
        <w:t xml:space="preserve"> 6</w:t>
      </w:r>
      <w:r w:rsidR="00773FE6" w:rsidRPr="001E229A">
        <w:t xml:space="preserve"> </w:t>
      </w:r>
      <w:r w:rsidR="00A84E7A">
        <w:t>–</w:t>
      </w:r>
      <w:r w:rsidR="00773FE6" w:rsidRPr="001E229A">
        <w:t xml:space="preserve"> </w:t>
      </w:r>
      <w:r w:rsidR="0066676E" w:rsidRPr="001E229A">
        <w:t>Operations</w:t>
      </w:r>
      <w:r w:rsidR="00A84E7A">
        <w:t xml:space="preserve"> -</w:t>
      </w:r>
      <w:r w:rsidR="0066676E" w:rsidRPr="001E229A">
        <w:t xml:space="preserve"> </w:t>
      </w:r>
      <w:proofErr w:type="spellStart"/>
      <w:r w:rsidR="0066676E" w:rsidRPr="001E229A">
        <w:t>Mobilisation</w:t>
      </w:r>
      <w:proofErr w:type="spellEnd"/>
      <w:r w:rsidR="0066676E" w:rsidRPr="001E229A">
        <w:t xml:space="preserve"> of ILI tool</w:t>
      </w:r>
      <w:bookmarkEnd w:id="17"/>
      <w:bookmarkEnd w:id="18"/>
    </w:p>
    <w:p w14:paraId="767C3785" w14:textId="77777777" w:rsidR="00DD433E" w:rsidRPr="003C15AE" w:rsidRDefault="00DD433E" w:rsidP="00A84E7A">
      <w:pPr>
        <w:pStyle w:val="AnnexHeading2"/>
        <w:spacing w:before="0" w:after="0"/>
        <w:ind w:left="0" w:firstLine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5"/>
        <w:gridCol w:w="3090"/>
      </w:tblGrid>
      <w:tr w:rsidR="00DD433E" w:rsidRPr="00D26A08" w14:paraId="6F0D1580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166AD1FE" w14:textId="77777777" w:rsidR="00DD433E" w:rsidRPr="00A50BA1" w:rsidRDefault="00DD433E" w:rsidP="00311F88">
            <w:pPr>
              <w:pStyle w:val="Tableheader"/>
              <w:spacing w:before="0"/>
              <w:ind w:left="284"/>
              <w:rPr>
                <w:rFonts w:ascii="Calibri" w:hAnsi="Calibri"/>
                <w:sz w:val="22"/>
                <w:szCs w:val="22"/>
                <w:lang w:val="en-US"/>
              </w:rPr>
            </w:pPr>
            <w:r w:rsidRPr="00A50BA1">
              <w:rPr>
                <w:rFonts w:ascii="Calibri" w:hAnsi="Calibri"/>
                <w:sz w:val="22"/>
                <w:szCs w:val="22"/>
              </w:rPr>
              <w:t>Key points to address</w:t>
            </w:r>
          </w:p>
        </w:tc>
        <w:tc>
          <w:tcPr>
            <w:tcW w:w="3090" w:type="dxa"/>
            <w:vAlign w:val="center"/>
          </w:tcPr>
          <w:p w14:paraId="1B06CDAD" w14:textId="77777777" w:rsidR="00DD433E" w:rsidRPr="00A50BA1" w:rsidRDefault="00DD433E" w:rsidP="00311F88">
            <w:pPr>
              <w:pStyle w:val="Tableheader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  <w:r w:rsidRPr="00A50BA1">
              <w:rPr>
                <w:rFonts w:ascii="Calibri" w:hAnsi="Calibri"/>
                <w:sz w:val="22"/>
                <w:szCs w:val="22"/>
              </w:rPr>
              <w:t>Comments</w:t>
            </w:r>
          </w:p>
        </w:tc>
      </w:tr>
      <w:tr w:rsidR="00DD433E" w:rsidRPr="00D26A08" w14:paraId="586F77C0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63FEBD6B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Cleaning </w:t>
            </w:r>
            <w:proofErr w:type="spellStart"/>
            <w:r w:rsidRPr="00A50BA1">
              <w:rPr>
                <w:sz w:val="22"/>
                <w:szCs w:val="22"/>
              </w:rPr>
              <w:t>programme</w:t>
            </w:r>
            <w:proofErr w:type="spellEnd"/>
            <w:r w:rsidRPr="00A50BA1">
              <w:rPr>
                <w:sz w:val="22"/>
                <w:szCs w:val="22"/>
              </w:rPr>
              <w:t xml:space="preserve"> running to plan </w:t>
            </w:r>
          </w:p>
        </w:tc>
        <w:tc>
          <w:tcPr>
            <w:tcW w:w="3090" w:type="dxa"/>
            <w:vAlign w:val="center"/>
          </w:tcPr>
          <w:p w14:paraId="3EB59DB1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DD433E" w:rsidRPr="00D26A08" w14:paraId="764B80D7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4751E288" w14:textId="60AA838D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Pipe bore confirmed by </w:t>
            </w:r>
            <w:r w:rsidR="00CD3CEA" w:rsidRPr="00A50BA1">
              <w:rPr>
                <w:sz w:val="22"/>
                <w:szCs w:val="22"/>
              </w:rPr>
              <w:t>caliper</w:t>
            </w:r>
            <w:r w:rsidRPr="00A50BA1">
              <w:rPr>
                <w:sz w:val="22"/>
                <w:szCs w:val="22"/>
              </w:rPr>
              <w:t xml:space="preserve"> or gauge pig and results reviewed with </w:t>
            </w:r>
            <w:r w:rsidR="00A62315">
              <w:rPr>
                <w:sz w:val="22"/>
                <w:szCs w:val="22"/>
              </w:rPr>
              <w:t>c</w:t>
            </w:r>
            <w:r w:rsidRPr="00A50BA1">
              <w:rPr>
                <w:sz w:val="22"/>
                <w:szCs w:val="22"/>
              </w:rPr>
              <w:t>ontractor</w:t>
            </w:r>
          </w:p>
        </w:tc>
        <w:tc>
          <w:tcPr>
            <w:tcW w:w="3090" w:type="dxa"/>
            <w:vAlign w:val="center"/>
          </w:tcPr>
          <w:p w14:paraId="2B6C56D2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DD433E" w:rsidRPr="00D26A08" w14:paraId="64A9AA9F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499AAE0B" w14:textId="7161B6E0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ILI </w:t>
            </w:r>
            <w:r w:rsidR="00A62315">
              <w:rPr>
                <w:sz w:val="22"/>
                <w:szCs w:val="22"/>
              </w:rPr>
              <w:t>contractor</w:t>
            </w:r>
            <w:r w:rsidRPr="00A50BA1">
              <w:rPr>
                <w:sz w:val="22"/>
                <w:szCs w:val="22"/>
              </w:rPr>
              <w:t xml:space="preserve"> confirmed cleaning </w:t>
            </w:r>
            <w:proofErr w:type="spellStart"/>
            <w:r w:rsidRPr="00A50BA1">
              <w:rPr>
                <w:sz w:val="22"/>
                <w:szCs w:val="22"/>
              </w:rPr>
              <w:t>programme</w:t>
            </w:r>
            <w:proofErr w:type="spellEnd"/>
          </w:p>
        </w:tc>
        <w:tc>
          <w:tcPr>
            <w:tcW w:w="3090" w:type="dxa"/>
            <w:vAlign w:val="center"/>
          </w:tcPr>
          <w:p w14:paraId="4E13B23D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DD433E" w:rsidRPr="00D26A08" w14:paraId="442C7AB2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5C037525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Pre project documentation completed and agreed</w:t>
            </w:r>
          </w:p>
        </w:tc>
        <w:tc>
          <w:tcPr>
            <w:tcW w:w="3090" w:type="dxa"/>
            <w:vAlign w:val="center"/>
          </w:tcPr>
          <w:p w14:paraId="0BB1EF0D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DD433E" w:rsidRPr="00D26A08" w14:paraId="74BAB5B9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796BE89C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Safety reviews completed</w:t>
            </w:r>
          </w:p>
        </w:tc>
        <w:tc>
          <w:tcPr>
            <w:tcW w:w="3090" w:type="dxa"/>
            <w:vAlign w:val="center"/>
          </w:tcPr>
          <w:p w14:paraId="3BC7A2BB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DD433E" w:rsidRPr="00D26A08" w14:paraId="330EA185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39DA7996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Training review (safety trainings) completed</w:t>
            </w:r>
          </w:p>
        </w:tc>
        <w:tc>
          <w:tcPr>
            <w:tcW w:w="3090" w:type="dxa"/>
            <w:vAlign w:val="center"/>
          </w:tcPr>
          <w:p w14:paraId="0D77413E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DD433E" w:rsidRPr="00D26A08" w14:paraId="1E7D843E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5357356B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Site transport, access, </w:t>
            </w:r>
            <w:proofErr w:type="gramStart"/>
            <w:r w:rsidRPr="00A50BA1">
              <w:rPr>
                <w:sz w:val="22"/>
                <w:szCs w:val="22"/>
              </w:rPr>
              <w:t>handling</w:t>
            </w:r>
            <w:proofErr w:type="gramEnd"/>
            <w:r w:rsidRPr="00A50BA1">
              <w:rPr>
                <w:sz w:val="22"/>
                <w:szCs w:val="22"/>
              </w:rPr>
              <w:t xml:space="preserve"> and workshops agreed</w:t>
            </w:r>
          </w:p>
        </w:tc>
        <w:tc>
          <w:tcPr>
            <w:tcW w:w="3090" w:type="dxa"/>
            <w:vAlign w:val="center"/>
          </w:tcPr>
          <w:p w14:paraId="53A93C5C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DD433E" w:rsidRPr="00D26A08" w14:paraId="613D78AE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50470ACD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Operations procedures agreed</w:t>
            </w:r>
          </w:p>
        </w:tc>
        <w:tc>
          <w:tcPr>
            <w:tcW w:w="3090" w:type="dxa"/>
            <w:vAlign w:val="center"/>
          </w:tcPr>
          <w:p w14:paraId="507630DD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DD433E" w:rsidRPr="00D26A08" w14:paraId="60FA8109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0E4BA8B8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Pipeline operating conditions verified</w:t>
            </w:r>
          </w:p>
        </w:tc>
        <w:tc>
          <w:tcPr>
            <w:tcW w:w="3090" w:type="dxa"/>
            <w:vAlign w:val="center"/>
          </w:tcPr>
          <w:p w14:paraId="079457D7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DD433E" w:rsidRPr="00D26A08" w14:paraId="68F61581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05351D60" w14:textId="5747D6E9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Time window confirmed with </w:t>
            </w:r>
            <w:r w:rsidR="00A62315">
              <w:rPr>
                <w:sz w:val="22"/>
                <w:szCs w:val="22"/>
              </w:rPr>
              <w:t>o</w:t>
            </w:r>
            <w:r w:rsidRPr="00A50BA1">
              <w:rPr>
                <w:sz w:val="22"/>
                <w:szCs w:val="22"/>
              </w:rPr>
              <w:t>perators</w:t>
            </w:r>
          </w:p>
        </w:tc>
        <w:tc>
          <w:tcPr>
            <w:tcW w:w="3090" w:type="dxa"/>
            <w:vAlign w:val="center"/>
          </w:tcPr>
          <w:p w14:paraId="61B49CF4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DD433E" w:rsidRPr="00D26A08" w14:paraId="450CB15E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43A3E009" w14:textId="64233D6D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ILI </w:t>
            </w:r>
            <w:proofErr w:type="spellStart"/>
            <w:r w:rsidRPr="00A50BA1">
              <w:rPr>
                <w:sz w:val="22"/>
                <w:szCs w:val="22"/>
              </w:rPr>
              <w:t>mobilisation</w:t>
            </w:r>
            <w:proofErr w:type="spellEnd"/>
            <w:r w:rsidRPr="00A50BA1">
              <w:rPr>
                <w:sz w:val="22"/>
                <w:szCs w:val="22"/>
              </w:rPr>
              <w:t xml:space="preserve"> notification to </w:t>
            </w:r>
            <w:r w:rsidR="008C73BB">
              <w:rPr>
                <w:sz w:val="22"/>
                <w:szCs w:val="22"/>
              </w:rPr>
              <w:t>contractor</w:t>
            </w:r>
          </w:p>
        </w:tc>
        <w:tc>
          <w:tcPr>
            <w:tcW w:w="3090" w:type="dxa"/>
            <w:vAlign w:val="center"/>
          </w:tcPr>
          <w:p w14:paraId="00D6A1E0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DD433E" w:rsidRPr="00D26A08" w14:paraId="51B03476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12FD3653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Any other point(s)</w:t>
            </w:r>
          </w:p>
        </w:tc>
        <w:tc>
          <w:tcPr>
            <w:tcW w:w="3090" w:type="dxa"/>
            <w:vAlign w:val="center"/>
          </w:tcPr>
          <w:p w14:paraId="1719BE8F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</w:tbl>
    <w:p w14:paraId="6FD97BC4" w14:textId="77777777" w:rsidR="0066676E" w:rsidRDefault="0066676E" w:rsidP="0066676E">
      <w:pPr>
        <w:pStyle w:val="AnnexHeading2"/>
        <w:ind w:left="595" w:hanging="595"/>
      </w:pPr>
    </w:p>
    <w:p w14:paraId="056DF36F" w14:textId="77777777" w:rsidR="0066676E" w:rsidRDefault="0066676E" w:rsidP="0066676E">
      <w:pPr>
        <w:rPr>
          <w:rFonts w:cs="Arial"/>
          <w:b/>
          <w:bCs/>
          <w:szCs w:val="32"/>
          <w:lang w:val="en-GB"/>
        </w:rPr>
      </w:pPr>
      <w:r>
        <w:br w:type="page"/>
      </w:r>
    </w:p>
    <w:p w14:paraId="6620AC15" w14:textId="02CE88AD" w:rsidR="0066676E" w:rsidRDefault="002D141E" w:rsidP="00A84E7A">
      <w:pPr>
        <w:pStyle w:val="Heading1"/>
        <w:spacing w:before="0" w:after="0"/>
      </w:pPr>
      <w:bookmarkStart w:id="19" w:name="_Toc311978543"/>
      <w:r>
        <w:rPr>
          <w:rStyle w:val="Strong"/>
          <w:b/>
          <w:sz w:val="24"/>
          <w:szCs w:val="24"/>
        </w:rPr>
        <w:lastRenderedPageBreak/>
        <w:tab/>
      </w:r>
      <w:bookmarkStart w:id="20" w:name="_Toc88548554"/>
      <w:r w:rsidR="00773FE6" w:rsidRPr="00773FE6">
        <w:rPr>
          <w:rStyle w:val="Strong"/>
          <w:b/>
          <w:sz w:val="24"/>
          <w:szCs w:val="24"/>
        </w:rPr>
        <w:t>IL</w:t>
      </w:r>
      <w:r w:rsidR="00773FE6">
        <w:rPr>
          <w:rStyle w:val="Strong"/>
          <w:b/>
          <w:sz w:val="24"/>
          <w:szCs w:val="24"/>
        </w:rPr>
        <w:t xml:space="preserve">I </w:t>
      </w:r>
      <w:r w:rsidR="002B3157">
        <w:rPr>
          <w:rStyle w:val="Strong"/>
          <w:b/>
          <w:sz w:val="24"/>
          <w:szCs w:val="24"/>
        </w:rPr>
        <w:t>C</w:t>
      </w:r>
      <w:r w:rsidR="00773FE6" w:rsidRPr="00773FE6">
        <w:rPr>
          <w:rStyle w:val="Strong"/>
          <w:b/>
          <w:sz w:val="24"/>
          <w:szCs w:val="24"/>
        </w:rPr>
        <w:t>heck List</w:t>
      </w:r>
      <w:r w:rsidR="00773FE6" w:rsidRPr="00C7081E">
        <w:rPr>
          <w:rStyle w:val="BookTitle"/>
          <w:b/>
        </w:rPr>
        <w:t xml:space="preserve"> 7</w:t>
      </w:r>
      <w:r w:rsidR="00773FE6">
        <w:t xml:space="preserve"> -</w:t>
      </w:r>
      <w:r w:rsidR="00773FE6" w:rsidRPr="003C15AE">
        <w:t xml:space="preserve"> </w:t>
      </w:r>
      <w:r w:rsidR="0066676E" w:rsidRPr="003C15AE">
        <w:t xml:space="preserve">Operations: ILI tool run – </w:t>
      </w:r>
      <w:bookmarkEnd w:id="19"/>
      <w:r w:rsidR="00DB5EB4" w:rsidRPr="003C15AE">
        <w:t>Prelaunch</w:t>
      </w:r>
      <w:bookmarkEnd w:id="20"/>
    </w:p>
    <w:p w14:paraId="0E769BC4" w14:textId="77777777" w:rsidR="00DD433E" w:rsidRPr="00DD433E" w:rsidRDefault="00DD433E" w:rsidP="00A84E7A">
      <w:pPr>
        <w:pStyle w:val="Heading1"/>
        <w:spacing w:before="0" w:after="0"/>
        <w:rPr>
          <w:rFonts w:ascii="Calibri" w:hAnsi="Calibri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5"/>
        <w:gridCol w:w="3124"/>
      </w:tblGrid>
      <w:tr w:rsidR="00DD433E" w:rsidRPr="00D26A08" w14:paraId="20566C57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77426486" w14:textId="77777777" w:rsidR="00DD433E" w:rsidRPr="00A50BA1" w:rsidRDefault="00DD433E" w:rsidP="00311F88">
            <w:pPr>
              <w:pStyle w:val="Tableheader"/>
              <w:spacing w:before="0"/>
              <w:ind w:left="284"/>
              <w:rPr>
                <w:rFonts w:ascii="Calibri" w:hAnsi="Calibri"/>
                <w:sz w:val="22"/>
                <w:szCs w:val="22"/>
                <w:lang w:val="en-US"/>
              </w:rPr>
            </w:pPr>
            <w:r w:rsidRPr="00A50BA1">
              <w:rPr>
                <w:rFonts w:ascii="Calibri" w:hAnsi="Calibri"/>
                <w:sz w:val="22"/>
                <w:szCs w:val="22"/>
              </w:rPr>
              <w:t>Key points to address</w:t>
            </w:r>
          </w:p>
        </w:tc>
        <w:tc>
          <w:tcPr>
            <w:tcW w:w="3124" w:type="dxa"/>
            <w:vAlign w:val="center"/>
          </w:tcPr>
          <w:p w14:paraId="49175CF8" w14:textId="77777777" w:rsidR="00DD433E" w:rsidRPr="00A50BA1" w:rsidRDefault="00DD433E" w:rsidP="00311F88">
            <w:pPr>
              <w:pStyle w:val="Tableheader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  <w:r w:rsidRPr="00A50BA1">
              <w:rPr>
                <w:rFonts w:ascii="Calibri" w:hAnsi="Calibri"/>
                <w:sz w:val="22"/>
                <w:szCs w:val="22"/>
              </w:rPr>
              <w:t>Comments</w:t>
            </w:r>
          </w:p>
        </w:tc>
      </w:tr>
      <w:tr w:rsidR="00DD433E" w:rsidRPr="00D26A08" w14:paraId="56FE1989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2E86FBB5" w14:textId="717985F1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ILI </w:t>
            </w:r>
            <w:r w:rsidR="008C73BB">
              <w:rPr>
                <w:sz w:val="22"/>
                <w:szCs w:val="22"/>
              </w:rPr>
              <w:t>t</w:t>
            </w:r>
            <w:r w:rsidRPr="00A50BA1">
              <w:rPr>
                <w:sz w:val="22"/>
                <w:szCs w:val="22"/>
              </w:rPr>
              <w:t>ool preparation</w:t>
            </w:r>
          </w:p>
        </w:tc>
        <w:tc>
          <w:tcPr>
            <w:tcW w:w="3124" w:type="dxa"/>
            <w:vAlign w:val="center"/>
          </w:tcPr>
          <w:p w14:paraId="0B7307C7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167D1F53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6D26781B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ATEX compliance certification verified</w:t>
            </w:r>
          </w:p>
        </w:tc>
        <w:tc>
          <w:tcPr>
            <w:tcW w:w="3124" w:type="dxa"/>
            <w:vAlign w:val="center"/>
          </w:tcPr>
          <w:p w14:paraId="77DA8DC1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7FF697D9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59277084" w14:textId="64F78792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Final cleaning run confirmed as acceptable by both </w:t>
            </w:r>
            <w:r w:rsidR="008C73BB">
              <w:rPr>
                <w:sz w:val="22"/>
                <w:szCs w:val="22"/>
              </w:rPr>
              <w:t>o</w:t>
            </w:r>
            <w:r w:rsidRPr="00A50BA1">
              <w:rPr>
                <w:sz w:val="22"/>
                <w:szCs w:val="22"/>
              </w:rPr>
              <w:t xml:space="preserve">perator and </w:t>
            </w:r>
            <w:r w:rsidR="008C73BB">
              <w:rPr>
                <w:sz w:val="22"/>
                <w:szCs w:val="22"/>
              </w:rPr>
              <w:t>contractor</w:t>
            </w:r>
          </w:p>
        </w:tc>
        <w:tc>
          <w:tcPr>
            <w:tcW w:w="3124" w:type="dxa"/>
            <w:vAlign w:val="center"/>
          </w:tcPr>
          <w:p w14:paraId="59146F17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4D5CB3B5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322C5F83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Operating procedures confirmed</w:t>
            </w:r>
          </w:p>
        </w:tc>
        <w:tc>
          <w:tcPr>
            <w:tcW w:w="3124" w:type="dxa"/>
            <w:vAlign w:val="center"/>
          </w:tcPr>
          <w:p w14:paraId="6B58EBD8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57D678EC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7866F281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Communications confirmed </w:t>
            </w:r>
          </w:p>
        </w:tc>
        <w:tc>
          <w:tcPr>
            <w:tcW w:w="3124" w:type="dxa"/>
            <w:vAlign w:val="center"/>
          </w:tcPr>
          <w:p w14:paraId="20723135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53F69FB8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59E9D830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Local site logistics and permits in place</w:t>
            </w:r>
          </w:p>
        </w:tc>
        <w:tc>
          <w:tcPr>
            <w:tcW w:w="3124" w:type="dxa"/>
            <w:vAlign w:val="center"/>
          </w:tcPr>
          <w:p w14:paraId="7B179D33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3E1B2256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375A28CA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Emergency response systems in place</w:t>
            </w:r>
          </w:p>
        </w:tc>
        <w:tc>
          <w:tcPr>
            <w:tcW w:w="3124" w:type="dxa"/>
            <w:vAlign w:val="center"/>
          </w:tcPr>
          <w:p w14:paraId="18DBAA26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2A1092A0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32010F5D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Pipeline operating conditions confirmed </w:t>
            </w:r>
          </w:p>
        </w:tc>
        <w:tc>
          <w:tcPr>
            <w:tcW w:w="3124" w:type="dxa"/>
            <w:vAlign w:val="center"/>
          </w:tcPr>
          <w:p w14:paraId="6DB73F9E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35FFA7DD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58D5D246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Tool tracking in place</w:t>
            </w:r>
          </w:p>
        </w:tc>
        <w:tc>
          <w:tcPr>
            <w:tcW w:w="3124" w:type="dxa"/>
            <w:vAlign w:val="center"/>
          </w:tcPr>
          <w:p w14:paraId="1DF0B294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20ED1145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2BD7A9CB" w14:textId="3A0C986C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Profile </w:t>
            </w:r>
            <w:r w:rsidR="008C73BB">
              <w:rPr>
                <w:sz w:val="22"/>
                <w:szCs w:val="22"/>
              </w:rPr>
              <w:t>t</w:t>
            </w:r>
            <w:r w:rsidRPr="00A50BA1">
              <w:rPr>
                <w:sz w:val="22"/>
                <w:szCs w:val="22"/>
              </w:rPr>
              <w:t xml:space="preserve">ool run completed and received in an acceptable condition confirmed by both </w:t>
            </w:r>
            <w:r w:rsidR="008C73BB">
              <w:rPr>
                <w:sz w:val="22"/>
                <w:szCs w:val="22"/>
              </w:rPr>
              <w:t>o</w:t>
            </w:r>
            <w:r w:rsidRPr="00A50BA1">
              <w:rPr>
                <w:sz w:val="22"/>
                <w:szCs w:val="22"/>
              </w:rPr>
              <w:t xml:space="preserve">perator and </w:t>
            </w:r>
            <w:r w:rsidR="008C73BB">
              <w:rPr>
                <w:sz w:val="22"/>
                <w:szCs w:val="22"/>
              </w:rPr>
              <w:t>contractor</w:t>
            </w:r>
          </w:p>
        </w:tc>
        <w:tc>
          <w:tcPr>
            <w:tcW w:w="3124" w:type="dxa"/>
            <w:vAlign w:val="center"/>
          </w:tcPr>
          <w:p w14:paraId="0B99A8CA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7B16BC4D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41BC4D46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Valve positions confirmed</w:t>
            </w:r>
          </w:p>
        </w:tc>
        <w:tc>
          <w:tcPr>
            <w:tcW w:w="3124" w:type="dxa"/>
            <w:vAlign w:val="center"/>
          </w:tcPr>
          <w:p w14:paraId="6FED3BA9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6F008951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3242C431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Final ILI tool checks</w:t>
            </w:r>
          </w:p>
        </w:tc>
        <w:tc>
          <w:tcPr>
            <w:tcW w:w="3124" w:type="dxa"/>
            <w:vAlign w:val="center"/>
          </w:tcPr>
          <w:p w14:paraId="466D6D22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20E0465D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02A0CBB6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ILI tool launched </w:t>
            </w:r>
          </w:p>
        </w:tc>
        <w:tc>
          <w:tcPr>
            <w:tcW w:w="3124" w:type="dxa"/>
            <w:vAlign w:val="center"/>
          </w:tcPr>
          <w:p w14:paraId="6DB3AC27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7EBEE9DC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56F82172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Any other point(s)</w:t>
            </w:r>
          </w:p>
        </w:tc>
        <w:tc>
          <w:tcPr>
            <w:tcW w:w="3124" w:type="dxa"/>
            <w:vAlign w:val="center"/>
          </w:tcPr>
          <w:p w14:paraId="0827ED15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14:paraId="7D1E95B4" w14:textId="77777777" w:rsidR="0066676E" w:rsidRDefault="0066676E" w:rsidP="0066676E">
      <w:pPr>
        <w:ind w:left="284"/>
        <w:rPr>
          <w:lang w:val="en-GB"/>
        </w:rPr>
      </w:pPr>
    </w:p>
    <w:p w14:paraId="1962131A" w14:textId="77777777" w:rsidR="0066676E" w:rsidRDefault="0066676E" w:rsidP="00A84E7A">
      <w:pPr>
        <w:pStyle w:val="Heading1"/>
        <w:spacing w:before="0" w:after="0"/>
      </w:pPr>
      <w:r w:rsidRPr="000E1055">
        <w:br w:type="page"/>
      </w:r>
      <w:bookmarkStart w:id="21" w:name="_Toc311978544"/>
      <w:bookmarkStart w:id="22" w:name="_Toc88548555"/>
      <w:r w:rsidR="00773FE6" w:rsidRPr="00311F88">
        <w:rPr>
          <w:bCs w:val="0"/>
        </w:rPr>
        <w:lastRenderedPageBreak/>
        <w:t xml:space="preserve">ILI </w:t>
      </w:r>
      <w:r w:rsidR="002B3157" w:rsidRPr="00311F88">
        <w:rPr>
          <w:bCs w:val="0"/>
        </w:rPr>
        <w:t>C</w:t>
      </w:r>
      <w:r w:rsidR="00773FE6" w:rsidRPr="00311F88">
        <w:rPr>
          <w:bCs w:val="0"/>
        </w:rPr>
        <w:t>heck List</w:t>
      </w:r>
      <w:r w:rsidR="00773FE6" w:rsidRPr="001E229A">
        <w:rPr>
          <w:b w:val="0"/>
          <w:bCs w:val="0"/>
          <w:smallCaps/>
        </w:rPr>
        <w:t xml:space="preserve"> </w:t>
      </w:r>
      <w:r w:rsidR="00773FE6" w:rsidRPr="001E229A">
        <w:rPr>
          <w:bCs w:val="0"/>
          <w:smallCaps/>
        </w:rPr>
        <w:t>8</w:t>
      </w:r>
      <w:r w:rsidR="00773FE6" w:rsidRPr="00C7081E">
        <w:t xml:space="preserve"> </w:t>
      </w:r>
      <w:r w:rsidR="00A84E7A">
        <w:t>–</w:t>
      </w:r>
      <w:r w:rsidR="00773FE6" w:rsidRPr="003C15AE">
        <w:t xml:space="preserve"> </w:t>
      </w:r>
      <w:r w:rsidRPr="003C15AE">
        <w:t>Operations</w:t>
      </w:r>
      <w:r w:rsidR="00A84E7A">
        <w:t xml:space="preserve"> -</w:t>
      </w:r>
      <w:r w:rsidRPr="003C15AE">
        <w:t xml:space="preserve"> ILI tool run and receipt</w:t>
      </w:r>
      <w:bookmarkEnd w:id="21"/>
      <w:bookmarkEnd w:id="22"/>
    </w:p>
    <w:p w14:paraId="628397E5" w14:textId="77777777" w:rsidR="00DD433E" w:rsidRPr="003C15AE" w:rsidRDefault="00DD433E" w:rsidP="00A84E7A">
      <w:pPr>
        <w:pStyle w:val="AnnexHeading2"/>
        <w:spacing w:before="0" w:after="0"/>
        <w:ind w:left="774" w:hanging="207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5"/>
        <w:gridCol w:w="3124"/>
      </w:tblGrid>
      <w:tr w:rsidR="00DD433E" w:rsidRPr="00D26A08" w14:paraId="1D975C2C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6D672905" w14:textId="77777777" w:rsidR="00DD433E" w:rsidRPr="00A50BA1" w:rsidRDefault="00DD433E" w:rsidP="00311F88">
            <w:pPr>
              <w:pStyle w:val="Tableheader"/>
              <w:spacing w:before="0"/>
              <w:ind w:left="284"/>
              <w:rPr>
                <w:rFonts w:ascii="Calibri" w:hAnsi="Calibri"/>
                <w:sz w:val="22"/>
                <w:szCs w:val="22"/>
                <w:lang w:val="en-US"/>
              </w:rPr>
            </w:pPr>
            <w:r w:rsidRPr="00A50BA1">
              <w:rPr>
                <w:rFonts w:ascii="Calibri" w:hAnsi="Calibri"/>
                <w:sz w:val="22"/>
                <w:szCs w:val="22"/>
              </w:rPr>
              <w:t>Key points to address</w:t>
            </w:r>
          </w:p>
        </w:tc>
        <w:tc>
          <w:tcPr>
            <w:tcW w:w="3124" w:type="dxa"/>
            <w:vAlign w:val="center"/>
          </w:tcPr>
          <w:p w14:paraId="299D962F" w14:textId="77777777" w:rsidR="00DD433E" w:rsidRPr="00A50BA1" w:rsidRDefault="00DD433E" w:rsidP="00311F88">
            <w:pPr>
              <w:pStyle w:val="Tableheader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  <w:r w:rsidRPr="00A50BA1">
              <w:rPr>
                <w:rFonts w:ascii="Calibri" w:hAnsi="Calibri"/>
                <w:sz w:val="22"/>
                <w:szCs w:val="22"/>
              </w:rPr>
              <w:t>Comments</w:t>
            </w:r>
          </w:p>
        </w:tc>
      </w:tr>
      <w:tr w:rsidR="00DD433E" w:rsidRPr="00D26A08" w14:paraId="0572C7ED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52B7C851" w14:textId="0575F02A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Communications maintained between </w:t>
            </w:r>
            <w:r w:rsidR="008C73BB">
              <w:rPr>
                <w:sz w:val="22"/>
                <w:szCs w:val="22"/>
              </w:rPr>
              <w:t>o</w:t>
            </w:r>
            <w:r w:rsidRPr="00A50BA1">
              <w:rPr>
                <w:sz w:val="22"/>
                <w:szCs w:val="22"/>
              </w:rPr>
              <w:t xml:space="preserve">perator and </w:t>
            </w:r>
            <w:r w:rsidR="008C73BB">
              <w:rPr>
                <w:sz w:val="22"/>
                <w:szCs w:val="22"/>
              </w:rPr>
              <w:t>contractor</w:t>
            </w:r>
            <w:r w:rsidRPr="00A50B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24" w:type="dxa"/>
            <w:vAlign w:val="center"/>
          </w:tcPr>
          <w:p w14:paraId="6F8CBE70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02CD16FB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1F6C7EAE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Tool progress tracked </w:t>
            </w:r>
          </w:p>
        </w:tc>
        <w:tc>
          <w:tcPr>
            <w:tcW w:w="3124" w:type="dxa"/>
            <w:vAlign w:val="center"/>
          </w:tcPr>
          <w:p w14:paraId="204499CD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02D94AF7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10F755EE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Tool received and checked for damage</w:t>
            </w:r>
          </w:p>
        </w:tc>
        <w:tc>
          <w:tcPr>
            <w:tcW w:w="3124" w:type="dxa"/>
            <w:vAlign w:val="center"/>
          </w:tcPr>
          <w:p w14:paraId="7BA84E85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617BEC87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651DA8F0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Tool cleaned and checked free of contamination</w:t>
            </w:r>
          </w:p>
        </w:tc>
        <w:tc>
          <w:tcPr>
            <w:tcW w:w="3124" w:type="dxa"/>
            <w:vAlign w:val="center"/>
          </w:tcPr>
          <w:p w14:paraId="3DE6FCC5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25B2C7AD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6A2DE483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Data downloaded</w:t>
            </w:r>
          </w:p>
        </w:tc>
        <w:tc>
          <w:tcPr>
            <w:tcW w:w="3124" w:type="dxa"/>
            <w:vAlign w:val="center"/>
          </w:tcPr>
          <w:p w14:paraId="7DA45DE3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31B7319C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56A2F536" w14:textId="07F56DD1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Data transferred to </w:t>
            </w:r>
            <w:r w:rsidR="008C73BB">
              <w:rPr>
                <w:sz w:val="22"/>
                <w:szCs w:val="22"/>
              </w:rPr>
              <w:t>contractor</w:t>
            </w:r>
            <w:r w:rsidRPr="00A50BA1">
              <w:rPr>
                <w:sz w:val="22"/>
                <w:szCs w:val="22"/>
              </w:rPr>
              <w:t xml:space="preserve">’s analysis department for quality check </w:t>
            </w:r>
          </w:p>
        </w:tc>
        <w:tc>
          <w:tcPr>
            <w:tcW w:w="3124" w:type="dxa"/>
            <w:vAlign w:val="center"/>
          </w:tcPr>
          <w:p w14:paraId="44A60FC1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1125447F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5BF706FC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Data quality checked and run conditions confirmed as acceptable </w:t>
            </w:r>
          </w:p>
        </w:tc>
        <w:tc>
          <w:tcPr>
            <w:tcW w:w="3124" w:type="dxa"/>
            <w:vAlign w:val="center"/>
          </w:tcPr>
          <w:p w14:paraId="2ED3DF2B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4DD048F0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5DC187BD" w14:textId="2F830798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Completion </w:t>
            </w:r>
            <w:r w:rsidR="008C73BB">
              <w:rPr>
                <w:sz w:val="22"/>
                <w:szCs w:val="22"/>
              </w:rPr>
              <w:t>r</w:t>
            </w:r>
            <w:r w:rsidRPr="00A50BA1">
              <w:rPr>
                <w:sz w:val="22"/>
                <w:szCs w:val="22"/>
              </w:rPr>
              <w:t xml:space="preserve">eport issued and accepted by </w:t>
            </w:r>
            <w:r w:rsidR="008C73BB">
              <w:rPr>
                <w:sz w:val="22"/>
                <w:szCs w:val="22"/>
              </w:rPr>
              <w:t>o</w:t>
            </w:r>
            <w:r w:rsidRPr="00A50BA1">
              <w:rPr>
                <w:sz w:val="22"/>
                <w:szCs w:val="22"/>
              </w:rPr>
              <w:t xml:space="preserve">perator </w:t>
            </w:r>
          </w:p>
        </w:tc>
        <w:tc>
          <w:tcPr>
            <w:tcW w:w="3124" w:type="dxa"/>
            <w:vAlign w:val="center"/>
          </w:tcPr>
          <w:p w14:paraId="64814210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01BDBD3B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4A8AF2F5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Tool and ILI crew </w:t>
            </w:r>
            <w:proofErr w:type="spellStart"/>
            <w:r w:rsidRPr="00A50BA1">
              <w:rPr>
                <w:sz w:val="22"/>
                <w:szCs w:val="22"/>
              </w:rPr>
              <w:t>demobilise</w:t>
            </w:r>
            <w:proofErr w:type="spellEnd"/>
            <w:r w:rsidRPr="00A50B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24" w:type="dxa"/>
            <w:vAlign w:val="center"/>
          </w:tcPr>
          <w:p w14:paraId="4F977DB1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104C9012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67113050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Any other point(s)</w:t>
            </w:r>
          </w:p>
        </w:tc>
        <w:tc>
          <w:tcPr>
            <w:tcW w:w="3124" w:type="dxa"/>
            <w:vAlign w:val="center"/>
          </w:tcPr>
          <w:p w14:paraId="19774987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14:paraId="643FB5B7" w14:textId="77777777" w:rsidR="00DD433E" w:rsidRDefault="00DD433E" w:rsidP="0066676E">
      <w:pPr>
        <w:ind w:left="284"/>
        <w:rPr>
          <w:lang w:val="en-GB"/>
        </w:rPr>
      </w:pPr>
    </w:p>
    <w:p w14:paraId="7B2B09A4" w14:textId="77777777" w:rsidR="0066676E" w:rsidRDefault="00DD433E" w:rsidP="00DD433E">
      <w:pPr>
        <w:rPr>
          <w:lang w:val="en-GB"/>
        </w:rPr>
      </w:pPr>
      <w:r>
        <w:rPr>
          <w:lang w:val="en-GB"/>
        </w:rPr>
        <w:br w:type="page"/>
      </w:r>
    </w:p>
    <w:p w14:paraId="3D1DC274" w14:textId="4D18CC3B" w:rsidR="0066676E" w:rsidRDefault="002D141E" w:rsidP="00A84E7A">
      <w:pPr>
        <w:pStyle w:val="Heading1"/>
        <w:spacing w:before="0" w:after="0"/>
      </w:pPr>
      <w:bookmarkStart w:id="23" w:name="_Toc311978545"/>
      <w:r>
        <w:lastRenderedPageBreak/>
        <w:tab/>
      </w:r>
      <w:bookmarkStart w:id="24" w:name="_Toc88548556"/>
      <w:r w:rsidR="000877F6">
        <w:t xml:space="preserve">ILI </w:t>
      </w:r>
      <w:r w:rsidR="00B35187">
        <w:t>C</w:t>
      </w:r>
      <w:r w:rsidR="000877F6">
        <w:t>heck</w:t>
      </w:r>
      <w:r w:rsidR="00B35187">
        <w:t xml:space="preserve"> L</w:t>
      </w:r>
      <w:r w:rsidR="000877F6">
        <w:t xml:space="preserve">ist </w:t>
      </w:r>
      <w:r w:rsidR="0066676E" w:rsidRPr="003C15AE">
        <w:t>9</w:t>
      </w:r>
      <w:r w:rsidR="000877F6">
        <w:t xml:space="preserve"> -</w:t>
      </w:r>
      <w:r w:rsidR="00DB5EB4">
        <w:t xml:space="preserve"> </w:t>
      </w:r>
      <w:r w:rsidR="0066676E" w:rsidRPr="003C15AE">
        <w:t xml:space="preserve">Data </w:t>
      </w:r>
      <w:r w:rsidR="00721D0B">
        <w:t>a</w:t>
      </w:r>
      <w:r w:rsidR="0066676E" w:rsidRPr="003C15AE">
        <w:t xml:space="preserve">nalysis and </w:t>
      </w:r>
      <w:r w:rsidR="00721D0B">
        <w:t>r</w:t>
      </w:r>
      <w:r w:rsidR="0066676E" w:rsidRPr="003C15AE">
        <w:t>eporting</w:t>
      </w:r>
      <w:bookmarkEnd w:id="23"/>
      <w:bookmarkEnd w:id="24"/>
    </w:p>
    <w:p w14:paraId="39B9A8F1" w14:textId="77777777" w:rsidR="00DD433E" w:rsidRPr="003C15AE" w:rsidRDefault="00DD433E" w:rsidP="00A84E7A">
      <w:pPr>
        <w:pStyle w:val="AnnexHeading2"/>
        <w:spacing w:before="0" w:after="0"/>
        <w:ind w:left="774" w:hanging="774"/>
        <w:outlineLvl w:val="1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5"/>
        <w:gridCol w:w="3090"/>
      </w:tblGrid>
      <w:tr w:rsidR="00DD433E" w:rsidRPr="00D26A08" w14:paraId="10FC5E39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2293065C" w14:textId="77777777" w:rsidR="00DD433E" w:rsidRPr="00A50BA1" w:rsidRDefault="00DD433E" w:rsidP="00A50BA1">
            <w:pPr>
              <w:pStyle w:val="Tableheader"/>
              <w:spacing w:before="0"/>
              <w:ind w:left="284"/>
              <w:rPr>
                <w:rFonts w:ascii="Calibri" w:hAnsi="Calibri"/>
                <w:sz w:val="22"/>
                <w:szCs w:val="22"/>
                <w:lang w:val="en-US"/>
              </w:rPr>
            </w:pPr>
            <w:r w:rsidRPr="00A50BA1">
              <w:rPr>
                <w:rFonts w:ascii="Calibri" w:hAnsi="Calibri"/>
                <w:sz w:val="22"/>
                <w:szCs w:val="22"/>
              </w:rPr>
              <w:t>Key points to address</w:t>
            </w:r>
          </w:p>
        </w:tc>
        <w:tc>
          <w:tcPr>
            <w:tcW w:w="3090" w:type="dxa"/>
            <w:vAlign w:val="center"/>
          </w:tcPr>
          <w:p w14:paraId="7D67C4F8" w14:textId="77777777" w:rsidR="00DD433E" w:rsidRPr="00A50BA1" w:rsidRDefault="00DD433E" w:rsidP="00311F88">
            <w:pPr>
              <w:pStyle w:val="Tableheader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  <w:r w:rsidRPr="00A50BA1">
              <w:rPr>
                <w:rFonts w:ascii="Calibri" w:hAnsi="Calibri"/>
                <w:sz w:val="22"/>
                <w:szCs w:val="22"/>
              </w:rPr>
              <w:t>Comments</w:t>
            </w:r>
          </w:p>
        </w:tc>
      </w:tr>
      <w:tr w:rsidR="00DD433E" w:rsidRPr="00D26A08" w14:paraId="76AAF6A9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3CB77B90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Reporting requirements confirmed </w:t>
            </w:r>
          </w:p>
        </w:tc>
        <w:tc>
          <w:tcPr>
            <w:tcW w:w="3090" w:type="dxa"/>
            <w:vAlign w:val="center"/>
          </w:tcPr>
          <w:p w14:paraId="660C0865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0449C354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17C5A7C9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Initial report issued on significant features</w:t>
            </w:r>
          </w:p>
        </w:tc>
        <w:tc>
          <w:tcPr>
            <w:tcW w:w="3090" w:type="dxa"/>
            <w:vAlign w:val="center"/>
          </w:tcPr>
          <w:p w14:paraId="14C27D33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10777EE9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1CD73107" w14:textId="03BE4F74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Preliminary </w:t>
            </w:r>
            <w:r w:rsidR="008C73BB">
              <w:rPr>
                <w:sz w:val="22"/>
                <w:szCs w:val="22"/>
              </w:rPr>
              <w:t>r</w:t>
            </w:r>
            <w:r w:rsidRPr="00A50BA1">
              <w:rPr>
                <w:sz w:val="22"/>
                <w:szCs w:val="22"/>
              </w:rPr>
              <w:t>eport issued (if required)</w:t>
            </w:r>
          </w:p>
        </w:tc>
        <w:tc>
          <w:tcPr>
            <w:tcW w:w="3090" w:type="dxa"/>
            <w:vAlign w:val="center"/>
          </w:tcPr>
          <w:p w14:paraId="0680A646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7CDFF621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534C5BF4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Data quality parameters verified. Not covered areas identified.</w:t>
            </w:r>
          </w:p>
        </w:tc>
        <w:tc>
          <w:tcPr>
            <w:tcW w:w="3090" w:type="dxa"/>
            <w:vAlign w:val="center"/>
          </w:tcPr>
          <w:p w14:paraId="33707908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2D25CCC6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36F2421B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Final report issued </w:t>
            </w:r>
          </w:p>
        </w:tc>
        <w:tc>
          <w:tcPr>
            <w:tcW w:w="3090" w:type="dxa"/>
            <w:vAlign w:val="center"/>
          </w:tcPr>
          <w:p w14:paraId="06DED1DD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7C69E353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1E2D9855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Presentation of findings (if required) </w:t>
            </w:r>
          </w:p>
        </w:tc>
        <w:tc>
          <w:tcPr>
            <w:tcW w:w="3090" w:type="dxa"/>
            <w:vAlign w:val="center"/>
          </w:tcPr>
          <w:p w14:paraId="5639A488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26FE35EA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0542D2E7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Field verification</w:t>
            </w:r>
          </w:p>
        </w:tc>
        <w:tc>
          <w:tcPr>
            <w:tcW w:w="3090" w:type="dxa"/>
            <w:vAlign w:val="center"/>
          </w:tcPr>
          <w:p w14:paraId="6FA1A32F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6DCE214F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016724F5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Post run analysis of field investigations </w:t>
            </w:r>
          </w:p>
        </w:tc>
        <w:tc>
          <w:tcPr>
            <w:tcW w:w="3090" w:type="dxa"/>
            <w:vAlign w:val="center"/>
          </w:tcPr>
          <w:p w14:paraId="6D018166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D433E" w:rsidRPr="00D26A08" w14:paraId="1475DA6F" w14:textId="77777777" w:rsidTr="00311F88">
        <w:trPr>
          <w:trHeight w:val="567"/>
        </w:trPr>
        <w:tc>
          <w:tcPr>
            <w:tcW w:w="5665" w:type="dxa"/>
            <w:vAlign w:val="center"/>
          </w:tcPr>
          <w:p w14:paraId="17E0D7CD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>Any other point(s)</w:t>
            </w:r>
          </w:p>
        </w:tc>
        <w:tc>
          <w:tcPr>
            <w:tcW w:w="3090" w:type="dxa"/>
            <w:vAlign w:val="center"/>
          </w:tcPr>
          <w:p w14:paraId="27C38FF1" w14:textId="77777777" w:rsidR="00DD433E" w:rsidRPr="00A50BA1" w:rsidRDefault="00DD433E" w:rsidP="00311F88">
            <w:pPr>
              <w:pStyle w:val="Tabletextcenter"/>
              <w:spacing w:before="0"/>
              <w:ind w:left="284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14:paraId="08498B8D" w14:textId="77777777" w:rsidR="0066676E" w:rsidRDefault="0066676E" w:rsidP="0066676E">
      <w:pPr>
        <w:pStyle w:val="Default"/>
        <w:ind w:left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87B4EAF" w14:textId="77777777" w:rsidR="0066676E" w:rsidRDefault="00DD433E" w:rsidP="0066676E">
      <w:pPr>
        <w:pStyle w:val="Default"/>
        <w:ind w:left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p w14:paraId="7D86345C" w14:textId="33531F1F" w:rsidR="00DD433E" w:rsidRDefault="002D141E" w:rsidP="00A84E7A">
      <w:pPr>
        <w:pStyle w:val="Heading1"/>
        <w:spacing w:before="0" w:after="0"/>
      </w:pPr>
      <w:bookmarkStart w:id="25" w:name="_Toc311978546"/>
      <w:r>
        <w:rPr>
          <w:rStyle w:val="Strong"/>
          <w:b/>
          <w:sz w:val="24"/>
          <w:szCs w:val="24"/>
        </w:rPr>
        <w:lastRenderedPageBreak/>
        <w:tab/>
      </w:r>
      <w:bookmarkStart w:id="26" w:name="_Toc88548557"/>
      <w:r w:rsidR="008C2CBD" w:rsidRPr="00773FE6">
        <w:rPr>
          <w:rStyle w:val="Strong"/>
          <w:b/>
          <w:sz w:val="24"/>
          <w:szCs w:val="24"/>
        </w:rPr>
        <w:t>IL</w:t>
      </w:r>
      <w:r w:rsidR="008C2CBD">
        <w:rPr>
          <w:rStyle w:val="Strong"/>
          <w:b/>
          <w:sz w:val="24"/>
          <w:szCs w:val="24"/>
        </w:rPr>
        <w:t xml:space="preserve">I </w:t>
      </w:r>
      <w:r w:rsidR="002B3157">
        <w:rPr>
          <w:rStyle w:val="Strong"/>
          <w:b/>
          <w:sz w:val="24"/>
          <w:szCs w:val="24"/>
        </w:rPr>
        <w:t>C</w:t>
      </w:r>
      <w:r w:rsidR="008C2CBD" w:rsidRPr="00773FE6">
        <w:rPr>
          <w:rStyle w:val="Strong"/>
          <w:b/>
          <w:sz w:val="24"/>
          <w:szCs w:val="24"/>
        </w:rPr>
        <w:t>heck List</w:t>
      </w:r>
      <w:r w:rsidR="008C2CBD" w:rsidRPr="00773FE6">
        <w:rPr>
          <w:rStyle w:val="BookTitle"/>
        </w:rPr>
        <w:t xml:space="preserve"> </w:t>
      </w:r>
      <w:r w:rsidR="008C2CBD" w:rsidRPr="00C7081E">
        <w:rPr>
          <w:rStyle w:val="BookTitle"/>
          <w:b/>
        </w:rPr>
        <w:t>10</w:t>
      </w:r>
      <w:r w:rsidR="008C2CBD" w:rsidRPr="00C7081E">
        <w:t xml:space="preserve"> </w:t>
      </w:r>
      <w:r w:rsidR="008C2CBD">
        <w:t>-</w:t>
      </w:r>
      <w:r w:rsidR="008C2CBD" w:rsidRPr="003C15AE">
        <w:t xml:space="preserve"> </w:t>
      </w:r>
      <w:r w:rsidR="0066676E" w:rsidRPr="003C15AE">
        <w:t xml:space="preserve">Performance </w:t>
      </w:r>
      <w:r w:rsidR="00721D0B">
        <w:t>f</w:t>
      </w:r>
      <w:r w:rsidR="0066676E" w:rsidRPr="003C15AE">
        <w:t>eedback</w:t>
      </w:r>
      <w:bookmarkEnd w:id="25"/>
      <w:bookmarkEnd w:id="26"/>
    </w:p>
    <w:p w14:paraId="2093B4BF" w14:textId="77777777" w:rsidR="00DD433E" w:rsidRPr="003C15AE" w:rsidRDefault="00DD433E" w:rsidP="00A84E7A">
      <w:pPr>
        <w:pStyle w:val="AnnexHeading2"/>
        <w:spacing w:before="0" w:after="0"/>
        <w:ind w:left="777" w:hanging="777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7"/>
        <w:gridCol w:w="2948"/>
      </w:tblGrid>
      <w:tr w:rsidR="00DD433E" w:rsidRPr="00D26A08" w14:paraId="097336C6" w14:textId="77777777" w:rsidTr="00311F88">
        <w:trPr>
          <w:trHeight w:val="567"/>
        </w:trPr>
        <w:tc>
          <w:tcPr>
            <w:tcW w:w="5807" w:type="dxa"/>
            <w:vAlign w:val="center"/>
          </w:tcPr>
          <w:p w14:paraId="5D89B8A9" w14:textId="77777777" w:rsidR="00DD433E" w:rsidRPr="00A50BA1" w:rsidRDefault="00DD433E" w:rsidP="00A50BA1">
            <w:pPr>
              <w:pStyle w:val="Tableheader"/>
              <w:spacing w:before="0"/>
              <w:ind w:left="283"/>
              <w:rPr>
                <w:rFonts w:ascii="Calibri" w:hAnsi="Calibri"/>
                <w:sz w:val="22"/>
                <w:szCs w:val="22"/>
              </w:rPr>
            </w:pPr>
            <w:r w:rsidRPr="00A50BA1">
              <w:rPr>
                <w:rFonts w:ascii="Calibri" w:hAnsi="Calibri"/>
                <w:sz w:val="22"/>
                <w:szCs w:val="22"/>
              </w:rPr>
              <w:t>Key points to address</w:t>
            </w:r>
          </w:p>
        </w:tc>
        <w:tc>
          <w:tcPr>
            <w:tcW w:w="2948" w:type="dxa"/>
            <w:vAlign w:val="center"/>
          </w:tcPr>
          <w:p w14:paraId="077E0ADB" w14:textId="77777777" w:rsidR="00DD433E" w:rsidRPr="00A50BA1" w:rsidRDefault="00DD433E" w:rsidP="00A50BA1">
            <w:pPr>
              <w:pStyle w:val="Tableheadercenter"/>
              <w:spacing w:before="0"/>
              <w:ind w:left="283"/>
              <w:jc w:val="left"/>
              <w:rPr>
                <w:rFonts w:ascii="Calibri" w:hAnsi="Calibri"/>
                <w:sz w:val="22"/>
                <w:szCs w:val="22"/>
              </w:rPr>
            </w:pPr>
            <w:r w:rsidRPr="00A50BA1">
              <w:rPr>
                <w:rFonts w:ascii="Calibri" w:hAnsi="Calibri"/>
                <w:sz w:val="22"/>
                <w:szCs w:val="22"/>
              </w:rPr>
              <w:t>Comments</w:t>
            </w:r>
          </w:p>
        </w:tc>
      </w:tr>
      <w:tr w:rsidR="00DD433E" w:rsidRPr="00D26A08" w14:paraId="48F0D15B" w14:textId="77777777" w:rsidTr="00311F88">
        <w:trPr>
          <w:trHeight w:val="567"/>
        </w:trPr>
        <w:tc>
          <w:tcPr>
            <w:tcW w:w="5807" w:type="dxa"/>
            <w:vAlign w:val="center"/>
          </w:tcPr>
          <w:p w14:paraId="2408FAC9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Feedback form completed for successful run </w:t>
            </w:r>
          </w:p>
        </w:tc>
        <w:tc>
          <w:tcPr>
            <w:tcW w:w="2948" w:type="dxa"/>
            <w:vAlign w:val="center"/>
          </w:tcPr>
          <w:p w14:paraId="0789B4FC" w14:textId="77777777" w:rsidR="00DD433E" w:rsidRPr="00A50BA1" w:rsidRDefault="00DD433E" w:rsidP="00311F88">
            <w:pPr>
              <w:pStyle w:val="Tabletextcenter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DD433E" w:rsidRPr="00D26A08" w14:paraId="127BC890" w14:textId="77777777" w:rsidTr="00311F88">
        <w:trPr>
          <w:trHeight w:val="567"/>
        </w:trPr>
        <w:tc>
          <w:tcPr>
            <w:tcW w:w="5807" w:type="dxa"/>
            <w:vAlign w:val="center"/>
          </w:tcPr>
          <w:p w14:paraId="599C7789" w14:textId="65B7A565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Performance reviewed with </w:t>
            </w:r>
            <w:r w:rsidR="008C73BB">
              <w:rPr>
                <w:sz w:val="22"/>
                <w:szCs w:val="22"/>
              </w:rPr>
              <w:t>contractor</w:t>
            </w:r>
            <w:r w:rsidRPr="00A50B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48" w:type="dxa"/>
            <w:vAlign w:val="center"/>
          </w:tcPr>
          <w:p w14:paraId="62A296B0" w14:textId="77777777" w:rsidR="00DD433E" w:rsidRPr="00A50BA1" w:rsidRDefault="00DD433E" w:rsidP="00311F88">
            <w:pPr>
              <w:pStyle w:val="Tabletextcenter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DD433E" w:rsidRPr="00D26A08" w14:paraId="09F677E9" w14:textId="77777777" w:rsidTr="00311F88">
        <w:trPr>
          <w:trHeight w:val="567"/>
        </w:trPr>
        <w:tc>
          <w:tcPr>
            <w:tcW w:w="5807" w:type="dxa"/>
            <w:vAlign w:val="center"/>
          </w:tcPr>
          <w:p w14:paraId="31CA01FF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Procedural improvements captured  </w:t>
            </w:r>
          </w:p>
        </w:tc>
        <w:tc>
          <w:tcPr>
            <w:tcW w:w="2948" w:type="dxa"/>
            <w:vAlign w:val="center"/>
          </w:tcPr>
          <w:p w14:paraId="2DBB6AA1" w14:textId="77777777" w:rsidR="00DD433E" w:rsidRPr="00A50BA1" w:rsidRDefault="00DD433E" w:rsidP="00311F88">
            <w:pPr>
              <w:pStyle w:val="Tabletextcenter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DD433E" w:rsidRPr="00D26A08" w14:paraId="3FC4CD47" w14:textId="77777777" w:rsidTr="00311F88">
        <w:trPr>
          <w:trHeight w:val="567"/>
        </w:trPr>
        <w:tc>
          <w:tcPr>
            <w:tcW w:w="5807" w:type="dxa"/>
            <w:vAlign w:val="center"/>
          </w:tcPr>
          <w:p w14:paraId="4F62DBD1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Preparation and ILI run documentation captured </w:t>
            </w:r>
          </w:p>
        </w:tc>
        <w:tc>
          <w:tcPr>
            <w:tcW w:w="2948" w:type="dxa"/>
            <w:vAlign w:val="center"/>
          </w:tcPr>
          <w:p w14:paraId="1E97C748" w14:textId="77777777" w:rsidR="00DD433E" w:rsidRPr="00A50BA1" w:rsidRDefault="00DD433E" w:rsidP="00311F88">
            <w:pPr>
              <w:pStyle w:val="Tabletextcenter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DD433E" w:rsidRPr="00D26A08" w14:paraId="13C5236A" w14:textId="77777777" w:rsidTr="00311F88">
        <w:trPr>
          <w:trHeight w:val="567"/>
        </w:trPr>
        <w:tc>
          <w:tcPr>
            <w:tcW w:w="5807" w:type="dxa"/>
            <w:vAlign w:val="center"/>
          </w:tcPr>
          <w:p w14:paraId="7C03F880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Lessons learnt prepared and shared </w:t>
            </w:r>
          </w:p>
        </w:tc>
        <w:tc>
          <w:tcPr>
            <w:tcW w:w="2948" w:type="dxa"/>
            <w:vAlign w:val="center"/>
          </w:tcPr>
          <w:p w14:paraId="3F61534A" w14:textId="77777777" w:rsidR="00DD433E" w:rsidRPr="00A50BA1" w:rsidRDefault="00DD433E" w:rsidP="00311F88">
            <w:pPr>
              <w:pStyle w:val="Tabletextcenter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DD433E" w:rsidRPr="00D26A08" w14:paraId="6F8B19D8" w14:textId="77777777" w:rsidTr="00311F88">
        <w:trPr>
          <w:trHeight w:val="567"/>
        </w:trPr>
        <w:tc>
          <w:tcPr>
            <w:tcW w:w="5807" w:type="dxa"/>
            <w:vAlign w:val="center"/>
          </w:tcPr>
          <w:p w14:paraId="0CEC51B5" w14:textId="62C9CEEC" w:rsidR="00DD433E" w:rsidRPr="00A50BA1" w:rsidRDefault="004C343A" w:rsidP="00311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DD433E" w:rsidRPr="00A50BA1">
              <w:rPr>
                <w:sz w:val="22"/>
                <w:szCs w:val="22"/>
              </w:rPr>
              <w:t xml:space="preserve">irst run success failures investigated </w:t>
            </w:r>
          </w:p>
        </w:tc>
        <w:tc>
          <w:tcPr>
            <w:tcW w:w="2948" w:type="dxa"/>
            <w:vAlign w:val="center"/>
          </w:tcPr>
          <w:p w14:paraId="61074912" w14:textId="77777777" w:rsidR="00DD433E" w:rsidRPr="00A50BA1" w:rsidRDefault="00DD433E" w:rsidP="00311F88">
            <w:pPr>
              <w:pStyle w:val="Tabletextcenter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DD433E" w:rsidRPr="00D26A08" w14:paraId="7D1DA146" w14:textId="77777777" w:rsidTr="00311F88">
        <w:trPr>
          <w:trHeight w:val="567"/>
        </w:trPr>
        <w:tc>
          <w:tcPr>
            <w:tcW w:w="5807" w:type="dxa"/>
            <w:vAlign w:val="center"/>
          </w:tcPr>
          <w:p w14:paraId="466B594C" w14:textId="77777777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Analysis of failed runs updated </w:t>
            </w:r>
          </w:p>
        </w:tc>
        <w:tc>
          <w:tcPr>
            <w:tcW w:w="2948" w:type="dxa"/>
            <w:vAlign w:val="center"/>
          </w:tcPr>
          <w:p w14:paraId="1F4D8CC2" w14:textId="77777777" w:rsidR="00DD433E" w:rsidRPr="00A50BA1" w:rsidRDefault="00DD433E" w:rsidP="00311F88">
            <w:pPr>
              <w:pStyle w:val="Tabletextcenter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DD433E" w:rsidRPr="00D26A08" w14:paraId="3CB8137D" w14:textId="77777777" w:rsidTr="00311F88">
        <w:trPr>
          <w:trHeight w:val="567"/>
        </w:trPr>
        <w:tc>
          <w:tcPr>
            <w:tcW w:w="5807" w:type="dxa"/>
            <w:vAlign w:val="center"/>
          </w:tcPr>
          <w:p w14:paraId="74C10079" w14:textId="26BA0D70" w:rsidR="00DD433E" w:rsidRPr="00A50BA1" w:rsidRDefault="00DD433E" w:rsidP="00311F88">
            <w:pPr>
              <w:rPr>
                <w:sz w:val="22"/>
                <w:szCs w:val="22"/>
              </w:rPr>
            </w:pPr>
            <w:r w:rsidRPr="00A50BA1">
              <w:rPr>
                <w:sz w:val="22"/>
                <w:szCs w:val="22"/>
              </w:rPr>
              <w:t xml:space="preserve">Follow up discussions with </w:t>
            </w:r>
            <w:r w:rsidR="008C73BB">
              <w:rPr>
                <w:sz w:val="22"/>
                <w:szCs w:val="22"/>
              </w:rPr>
              <w:t>contractor</w:t>
            </w:r>
            <w:r w:rsidRPr="00A50B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48" w:type="dxa"/>
            <w:vAlign w:val="center"/>
          </w:tcPr>
          <w:p w14:paraId="2B3C2083" w14:textId="77777777" w:rsidR="00DD433E" w:rsidRPr="00A50BA1" w:rsidRDefault="00DD433E" w:rsidP="00311F88">
            <w:pPr>
              <w:pStyle w:val="Tabletextcenter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D06A57" w14:textId="77777777" w:rsidR="0066676E" w:rsidRDefault="0066676E" w:rsidP="0066676E">
      <w:pPr>
        <w:pStyle w:val="Default"/>
        <w:ind w:left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28C73D4" w14:textId="77777777" w:rsidR="0066676E" w:rsidRPr="000E1055" w:rsidRDefault="0066676E" w:rsidP="0066676E">
      <w:pPr>
        <w:ind w:left="1134"/>
        <w:rPr>
          <w:sz w:val="20"/>
          <w:lang w:val="en-GB"/>
        </w:rPr>
      </w:pPr>
    </w:p>
    <w:sectPr w:rsidR="0066676E" w:rsidRPr="000E1055" w:rsidSect="004E59F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77CD1" w14:textId="77777777" w:rsidR="00EE2AF1" w:rsidRDefault="00EE2AF1" w:rsidP="0066676E">
      <w:r>
        <w:separator/>
      </w:r>
    </w:p>
  </w:endnote>
  <w:endnote w:type="continuationSeparator" w:id="0">
    <w:p w14:paraId="07E56F6E" w14:textId="77777777" w:rsidR="00EE2AF1" w:rsidRDefault="00EE2AF1" w:rsidP="0066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FD3E" w14:textId="77777777" w:rsidR="000129A8" w:rsidRPr="00721D0B" w:rsidRDefault="000129A8" w:rsidP="0066676E">
    <w:pPr>
      <w:pStyle w:val="Footer"/>
      <w:rPr>
        <w:rFonts w:asciiTheme="minorHAnsi" w:hAnsiTheme="minorHAnsi" w:cstheme="minorHAnsi"/>
        <w:color w:val="1F497D"/>
        <w:spacing w:val="60"/>
      </w:rPr>
    </w:pPr>
    <w:r w:rsidRPr="00721D0B">
      <w:rPr>
        <w:rFonts w:asciiTheme="minorHAnsi" w:hAnsiTheme="minorHAnsi" w:cstheme="minorHAnsi"/>
        <w:color w:val="1F497D"/>
        <w:spacing w:val="60"/>
      </w:rPr>
      <w:t xml:space="preserve">Pipeline Operators Forum – www.pipelineoperators.org      - </w:t>
    </w:r>
    <w:r w:rsidR="000A60D4" w:rsidRPr="00721D0B">
      <w:rPr>
        <w:rFonts w:asciiTheme="minorHAnsi" w:hAnsiTheme="minorHAnsi" w:cstheme="minorHAnsi"/>
        <w:color w:val="1F497D"/>
        <w:spacing w:val="60"/>
      </w:rPr>
      <w:fldChar w:fldCharType="begin"/>
    </w:r>
    <w:r w:rsidRPr="00721D0B">
      <w:rPr>
        <w:rFonts w:asciiTheme="minorHAnsi" w:hAnsiTheme="minorHAnsi" w:cstheme="minorHAnsi"/>
        <w:color w:val="1F497D"/>
        <w:spacing w:val="60"/>
      </w:rPr>
      <w:instrText xml:space="preserve"> PAGE    \* MERGEFORMAT </w:instrText>
    </w:r>
    <w:r w:rsidR="000A60D4" w:rsidRPr="00721D0B">
      <w:rPr>
        <w:rFonts w:asciiTheme="minorHAnsi" w:hAnsiTheme="minorHAnsi" w:cstheme="minorHAnsi"/>
        <w:color w:val="1F497D"/>
        <w:spacing w:val="60"/>
      </w:rPr>
      <w:fldChar w:fldCharType="separate"/>
    </w:r>
    <w:r w:rsidR="00882F65" w:rsidRPr="00721D0B">
      <w:rPr>
        <w:rFonts w:asciiTheme="minorHAnsi" w:hAnsiTheme="minorHAnsi" w:cstheme="minorHAnsi"/>
        <w:noProof/>
        <w:color w:val="1F497D"/>
        <w:spacing w:val="60"/>
        <w:szCs w:val="28"/>
      </w:rPr>
      <w:t>1</w:t>
    </w:r>
    <w:r w:rsidR="000A60D4" w:rsidRPr="00721D0B">
      <w:rPr>
        <w:rFonts w:asciiTheme="minorHAnsi" w:hAnsiTheme="minorHAnsi" w:cstheme="minorHAnsi"/>
        <w:color w:val="1F497D"/>
        <w:spacing w:val="60"/>
      </w:rPr>
      <w:fldChar w:fldCharType="end"/>
    </w:r>
    <w:r w:rsidRPr="00721D0B">
      <w:rPr>
        <w:rFonts w:asciiTheme="minorHAnsi" w:hAnsiTheme="minorHAnsi" w:cstheme="minorHAnsi"/>
        <w:color w:val="1F497D"/>
        <w:spacing w:val="6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47F55" w14:textId="77777777" w:rsidR="00EE2AF1" w:rsidRDefault="00EE2AF1" w:rsidP="0066676E">
      <w:r>
        <w:separator/>
      </w:r>
    </w:p>
  </w:footnote>
  <w:footnote w:type="continuationSeparator" w:id="0">
    <w:p w14:paraId="4EA4D7A6" w14:textId="77777777" w:rsidR="00EE2AF1" w:rsidRDefault="00EE2AF1" w:rsidP="00666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35B16" w14:textId="4BD5E2BA" w:rsidR="000129A8" w:rsidRPr="00553623" w:rsidRDefault="004D0789" w:rsidP="001F44F8">
    <w:pPr>
      <w:pStyle w:val="Header"/>
      <w:pBdr>
        <w:bottom w:val="single" w:sz="4" w:space="1" w:color="auto"/>
      </w:pBdr>
      <w:tabs>
        <w:tab w:val="clear" w:pos="9072"/>
        <w:tab w:val="right" w:pos="8931"/>
      </w:tabs>
      <w:spacing w:line="276" w:lineRule="auto"/>
      <w:rPr>
        <w:rFonts w:asciiTheme="minorHAnsi" w:hAnsiTheme="minorHAnsi" w:cstheme="minorHAnsi"/>
      </w:rPr>
    </w:pPr>
    <w:r w:rsidRPr="00553623">
      <w:rPr>
        <w:rFonts w:asciiTheme="minorHAnsi" w:hAnsiTheme="minorHAnsi" w:cstheme="minorHAnsi"/>
        <w:noProof/>
      </w:rPr>
      <w:drawing>
        <wp:anchor distT="0" distB="0" distL="114300" distR="114300" simplePos="0" relativeHeight="251657728" behindDoc="1" locked="0" layoutInCell="1" allowOverlap="1" wp14:anchorId="60469D05" wp14:editId="20EE0FC0">
          <wp:simplePos x="0" y="0"/>
          <wp:positionH relativeFrom="column">
            <wp:posOffset>5728335</wp:posOffset>
          </wp:positionH>
          <wp:positionV relativeFrom="paragraph">
            <wp:posOffset>-259080</wp:posOffset>
          </wp:positionV>
          <wp:extent cx="608400" cy="417600"/>
          <wp:effectExtent l="0" t="0" r="1270" b="1905"/>
          <wp:wrapNone/>
          <wp:docPr id="1" name="Afbeelding 2" descr="Description: POF_logo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Description: POF_logo_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" cy="41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623">
      <w:rPr>
        <w:rFonts w:asciiTheme="minorHAnsi" w:hAnsiTheme="minorHAnsi" w:cstheme="minorHAnsi"/>
      </w:rPr>
      <w:t>POF 302</w:t>
    </w:r>
    <w:r w:rsidR="00553623">
      <w:rPr>
        <w:rFonts w:asciiTheme="minorHAnsi" w:hAnsiTheme="minorHAnsi" w:cstheme="minorHAnsi"/>
      </w:rPr>
      <w:tab/>
    </w:r>
    <w:r w:rsidR="000129A8" w:rsidRPr="00553623">
      <w:rPr>
        <w:rFonts w:asciiTheme="minorHAnsi" w:hAnsiTheme="minorHAnsi" w:cstheme="minorHAnsi"/>
      </w:rPr>
      <w:t>In-</w:t>
    </w:r>
    <w:r w:rsidR="00553623">
      <w:rPr>
        <w:rFonts w:asciiTheme="minorHAnsi" w:hAnsiTheme="minorHAnsi" w:cstheme="minorHAnsi"/>
      </w:rPr>
      <w:t>l</w:t>
    </w:r>
    <w:r w:rsidR="000129A8" w:rsidRPr="00553623">
      <w:rPr>
        <w:rFonts w:asciiTheme="minorHAnsi" w:hAnsiTheme="minorHAnsi" w:cstheme="minorHAnsi"/>
      </w:rPr>
      <w:t xml:space="preserve">ine </w:t>
    </w:r>
    <w:r w:rsidR="00553623">
      <w:rPr>
        <w:rFonts w:asciiTheme="minorHAnsi" w:hAnsiTheme="minorHAnsi" w:cstheme="minorHAnsi"/>
      </w:rPr>
      <w:t>i</w:t>
    </w:r>
    <w:r w:rsidR="000129A8" w:rsidRPr="00553623">
      <w:rPr>
        <w:rFonts w:asciiTheme="minorHAnsi" w:hAnsiTheme="minorHAnsi" w:cstheme="minorHAnsi"/>
      </w:rPr>
      <w:t xml:space="preserve">nspection </w:t>
    </w:r>
    <w:r w:rsidR="00553623">
      <w:rPr>
        <w:rFonts w:asciiTheme="minorHAnsi" w:hAnsiTheme="minorHAnsi" w:cstheme="minorHAnsi"/>
      </w:rPr>
      <w:t>c</w:t>
    </w:r>
    <w:r w:rsidR="000129A8" w:rsidRPr="00553623">
      <w:rPr>
        <w:rFonts w:asciiTheme="minorHAnsi" w:hAnsiTheme="minorHAnsi" w:cstheme="minorHAnsi"/>
      </w:rPr>
      <w:t xml:space="preserve">heck </w:t>
    </w:r>
    <w:r w:rsidR="00553623">
      <w:rPr>
        <w:rFonts w:asciiTheme="minorHAnsi" w:hAnsiTheme="minorHAnsi" w:cstheme="minorHAnsi"/>
      </w:rPr>
      <w:t>l</w:t>
    </w:r>
    <w:r w:rsidR="000129A8" w:rsidRPr="00553623">
      <w:rPr>
        <w:rFonts w:asciiTheme="minorHAnsi" w:hAnsiTheme="minorHAnsi" w:cstheme="minorHAnsi"/>
      </w:rPr>
      <w:t>ists</w:t>
    </w:r>
    <w:r w:rsidR="00A00870">
      <w:rPr>
        <w:rFonts w:asciiTheme="minorHAnsi" w:hAnsiTheme="minorHAnsi" w:cstheme="minorHAnsi"/>
      </w:rPr>
      <w:tab/>
      <w:t>November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1246"/>
    <w:multiLevelType w:val="hybridMultilevel"/>
    <w:tmpl w:val="7F101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64258"/>
    <w:multiLevelType w:val="hybridMultilevel"/>
    <w:tmpl w:val="F28C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2884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F1617"/>
    <w:multiLevelType w:val="hybridMultilevel"/>
    <w:tmpl w:val="53B81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93595"/>
    <w:multiLevelType w:val="hybridMultilevel"/>
    <w:tmpl w:val="A70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45452"/>
    <w:multiLevelType w:val="hybridMultilevel"/>
    <w:tmpl w:val="2FCCFD8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CD2E8F"/>
    <w:multiLevelType w:val="hybridMultilevel"/>
    <w:tmpl w:val="E0720A18"/>
    <w:lvl w:ilvl="0" w:tplc="B6ECEC4C">
      <w:start w:val="1"/>
      <w:numFmt w:val="decimal"/>
      <w:pStyle w:val="Bibliografie1"/>
      <w:lvlText w:val="[%1]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127C17"/>
    <w:multiLevelType w:val="hybridMultilevel"/>
    <w:tmpl w:val="C3622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2338C"/>
    <w:multiLevelType w:val="hybridMultilevel"/>
    <w:tmpl w:val="65945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3456A"/>
    <w:multiLevelType w:val="hybridMultilevel"/>
    <w:tmpl w:val="55E23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6E"/>
    <w:rsid w:val="000129A8"/>
    <w:rsid w:val="000877F6"/>
    <w:rsid w:val="000A5369"/>
    <w:rsid w:val="000A60D4"/>
    <w:rsid w:val="00100CAD"/>
    <w:rsid w:val="00102DA2"/>
    <w:rsid w:val="00110143"/>
    <w:rsid w:val="00193F5D"/>
    <w:rsid w:val="001E229A"/>
    <w:rsid w:val="001F44F8"/>
    <w:rsid w:val="002140D1"/>
    <w:rsid w:val="002235D3"/>
    <w:rsid w:val="00282A98"/>
    <w:rsid w:val="002B3157"/>
    <w:rsid w:val="002D141E"/>
    <w:rsid w:val="00311F88"/>
    <w:rsid w:val="00455C0A"/>
    <w:rsid w:val="004C343A"/>
    <w:rsid w:val="004D0789"/>
    <w:rsid w:val="004D3FDD"/>
    <w:rsid w:val="004E59F9"/>
    <w:rsid w:val="005360E9"/>
    <w:rsid w:val="00553623"/>
    <w:rsid w:val="005A3170"/>
    <w:rsid w:val="005B4B1D"/>
    <w:rsid w:val="005D4D9E"/>
    <w:rsid w:val="0066676E"/>
    <w:rsid w:val="006B30B8"/>
    <w:rsid w:val="006B4C3C"/>
    <w:rsid w:val="006F7D8C"/>
    <w:rsid w:val="00707E02"/>
    <w:rsid w:val="00721D0B"/>
    <w:rsid w:val="00773FE6"/>
    <w:rsid w:val="007B68F0"/>
    <w:rsid w:val="007C1DF5"/>
    <w:rsid w:val="00833188"/>
    <w:rsid w:val="00882F65"/>
    <w:rsid w:val="008C2CBD"/>
    <w:rsid w:val="008C73BB"/>
    <w:rsid w:val="008D0CF1"/>
    <w:rsid w:val="00A00870"/>
    <w:rsid w:val="00A31E9E"/>
    <w:rsid w:val="00A4041C"/>
    <w:rsid w:val="00A45F6C"/>
    <w:rsid w:val="00A50BA1"/>
    <w:rsid w:val="00A62315"/>
    <w:rsid w:val="00A76541"/>
    <w:rsid w:val="00A84E7A"/>
    <w:rsid w:val="00B35187"/>
    <w:rsid w:val="00BF2E37"/>
    <w:rsid w:val="00C7081E"/>
    <w:rsid w:val="00CD3CEA"/>
    <w:rsid w:val="00D136F3"/>
    <w:rsid w:val="00D476C7"/>
    <w:rsid w:val="00D623E2"/>
    <w:rsid w:val="00D63C2C"/>
    <w:rsid w:val="00DB5EB4"/>
    <w:rsid w:val="00DD433E"/>
    <w:rsid w:val="00E00B1C"/>
    <w:rsid w:val="00E84F24"/>
    <w:rsid w:val="00EE2AF1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B8EF94"/>
  <w15:chartTrackingRefBased/>
  <w15:docId w15:val="{30AC3037-ADC4-428E-85B4-7C9895E8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7F6"/>
    <w:rPr>
      <w:rFonts w:eastAsia="Times New Roman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29A"/>
    <w:pPr>
      <w:keepNext/>
      <w:spacing w:before="120" w:after="60"/>
      <w:outlineLvl w:val="0"/>
    </w:pPr>
    <w:rPr>
      <w:rFonts w:ascii="Calibri Light" w:hAnsi="Calibri Light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uiPriority w:val="99"/>
    <w:rsid w:val="0066676E"/>
    <w:pPr>
      <w:keepNext/>
      <w:keepLines/>
      <w:spacing w:before="60"/>
    </w:pPr>
    <w:rPr>
      <w:rFonts w:ascii="Arial" w:eastAsia="Times New Roman" w:hAnsi="Arial"/>
      <w:sz w:val="18"/>
      <w:lang w:eastAsia="en-US"/>
    </w:rPr>
  </w:style>
  <w:style w:type="paragraph" w:customStyle="1" w:styleId="Tabletextcenter">
    <w:name w:val="Table text center"/>
    <w:basedOn w:val="Tabletext"/>
    <w:uiPriority w:val="99"/>
    <w:rsid w:val="0066676E"/>
    <w:pPr>
      <w:jc w:val="center"/>
    </w:pPr>
  </w:style>
  <w:style w:type="paragraph" w:customStyle="1" w:styleId="AnnexTitle">
    <w:name w:val="Annex Title"/>
    <w:basedOn w:val="Normal"/>
    <w:next w:val="Normal"/>
    <w:rsid w:val="0066676E"/>
    <w:pPr>
      <w:keepNext/>
      <w:keepLines/>
      <w:pageBreakBefore/>
      <w:suppressAutoHyphens/>
      <w:spacing w:before="360" w:after="360"/>
      <w:jc w:val="center"/>
    </w:pPr>
    <w:rPr>
      <w:rFonts w:ascii="Arial" w:hAnsi="Arial"/>
      <w:b/>
      <w:sz w:val="28"/>
      <w:lang w:val="en-GB"/>
    </w:rPr>
  </w:style>
  <w:style w:type="paragraph" w:customStyle="1" w:styleId="AnnexHeading2">
    <w:name w:val="Annex Heading 2"/>
    <w:basedOn w:val="Normal"/>
    <w:rsid w:val="0066676E"/>
    <w:pPr>
      <w:keepNext/>
      <w:keepLines/>
      <w:tabs>
        <w:tab w:val="left" w:pos="567"/>
        <w:tab w:val="left" w:pos="851"/>
        <w:tab w:val="left" w:pos="1134"/>
      </w:tabs>
      <w:suppressAutoHyphens/>
      <w:spacing w:before="240" w:after="120"/>
      <w:ind w:left="1134" w:hanging="1134"/>
      <w:outlineLvl w:val="0"/>
    </w:pPr>
    <w:rPr>
      <w:rFonts w:cs="Arial"/>
      <w:b/>
      <w:bCs/>
      <w:szCs w:val="32"/>
      <w:lang w:val="en-GB"/>
    </w:rPr>
  </w:style>
  <w:style w:type="paragraph" w:customStyle="1" w:styleId="Tableheadercenter">
    <w:name w:val="Table header center"/>
    <w:basedOn w:val="Tableheader"/>
    <w:uiPriority w:val="99"/>
    <w:rsid w:val="0066676E"/>
    <w:pPr>
      <w:jc w:val="center"/>
    </w:pPr>
  </w:style>
  <w:style w:type="paragraph" w:customStyle="1" w:styleId="Tableheader">
    <w:name w:val="Table header"/>
    <w:uiPriority w:val="99"/>
    <w:rsid w:val="0066676E"/>
    <w:pPr>
      <w:keepNext/>
      <w:keepLines/>
      <w:spacing w:before="60"/>
    </w:pPr>
    <w:rPr>
      <w:rFonts w:ascii="Arial" w:eastAsia="Times New Roman" w:hAnsi="Arial"/>
      <w:b/>
      <w:sz w:val="18"/>
      <w:lang w:eastAsia="en-US"/>
    </w:rPr>
  </w:style>
  <w:style w:type="paragraph" w:customStyle="1" w:styleId="Default">
    <w:name w:val="Default"/>
    <w:uiPriority w:val="99"/>
    <w:rsid w:val="0066676E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Strong">
    <w:name w:val="Strong"/>
    <w:uiPriority w:val="22"/>
    <w:qFormat/>
    <w:rsid w:val="0066676E"/>
    <w:rPr>
      <w:rFonts w:ascii="Calibri" w:hAnsi="Calibri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66676E"/>
    <w:pPr>
      <w:tabs>
        <w:tab w:val="center" w:pos="4536"/>
        <w:tab w:val="right" w:pos="9072"/>
      </w:tabs>
    </w:pPr>
    <w:rPr>
      <w:rFonts w:ascii="Times New Roman" w:hAnsi="Times New Roman"/>
      <w:sz w:val="20"/>
      <w:lang w:eastAsia="x-none"/>
    </w:rPr>
  </w:style>
  <w:style w:type="character" w:customStyle="1" w:styleId="HeaderChar">
    <w:name w:val="Header Char"/>
    <w:link w:val="Header"/>
    <w:uiPriority w:val="99"/>
    <w:rsid w:val="0066676E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676E"/>
    <w:pPr>
      <w:tabs>
        <w:tab w:val="center" w:pos="4536"/>
        <w:tab w:val="right" w:pos="9072"/>
      </w:tabs>
    </w:pPr>
    <w:rPr>
      <w:rFonts w:ascii="Times New Roman" w:hAnsi="Times New Roman"/>
      <w:sz w:val="20"/>
      <w:lang w:eastAsia="x-none"/>
    </w:rPr>
  </w:style>
  <w:style w:type="character" w:customStyle="1" w:styleId="FooterChar">
    <w:name w:val="Footer Char"/>
    <w:link w:val="Footer"/>
    <w:uiPriority w:val="99"/>
    <w:rsid w:val="0066676E"/>
    <w:rPr>
      <w:rFonts w:ascii="Times New Roman" w:eastAsia="Times New Roman" w:hAnsi="Times New Roman" w:cs="Times New Roman"/>
      <w:szCs w:val="20"/>
      <w:lang w:val="en-US"/>
    </w:rPr>
  </w:style>
  <w:style w:type="character" w:styleId="BookTitle">
    <w:name w:val="Book Title"/>
    <w:uiPriority w:val="33"/>
    <w:qFormat/>
    <w:rsid w:val="000877F6"/>
    <w:rPr>
      <w:b/>
      <w:bCs/>
      <w:smallCaps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2D141E"/>
    <w:pPr>
      <w:tabs>
        <w:tab w:val="right" w:leader="dot" w:pos="9062"/>
      </w:tabs>
      <w:spacing w:after="100"/>
      <w:ind w:left="567" w:right="284"/>
    </w:pPr>
  </w:style>
  <w:style w:type="character" w:styleId="Hyperlink">
    <w:name w:val="Hyperlink"/>
    <w:uiPriority w:val="99"/>
    <w:unhideWhenUsed/>
    <w:rsid w:val="008C2CBD"/>
    <w:rPr>
      <w:color w:val="0000FF"/>
      <w:u w:val="single"/>
    </w:rPr>
  </w:style>
  <w:style w:type="paragraph" w:customStyle="1" w:styleId="Bibliografie1">
    <w:name w:val="Bibliografie1"/>
    <w:basedOn w:val="Normal"/>
    <w:uiPriority w:val="99"/>
    <w:rsid w:val="00110143"/>
    <w:pPr>
      <w:numPr>
        <w:numId w:val="8"/>
      </w:numPr>
      <w:tabs>
        <w:tab w:val="left" w:pos="680"/>
      </w:tabs>
      <w:spacing w:before="60" w:after="240"/>
      <w:ind w:left="680" w:hanging="680"/>
    </w:pPr>
    <w:rPr>
      <w:rFonts w:ascii="Arial" w:hAnsi="Arial" w:cs="Arial"/>
      <w:sz w:val="20"/>
      <w:lang w:val="en-GB"/>
    </w:rPr>
  </w:style>
  <w:style w:type="paragraph" w:styleId="ListParagraph">
    <w:name w:val="List Paragraph"/>
    <w:basedOn w:val="Normal"/>
    <w:uiPriority w:val="34"/>
    <w:qFormat/>
    <w:rsid w:val="00110143"/>
    <w:pPr>
      <w:spacing w:before="60" w:after="120"/>
      <w:ind w:left="720"/>
      <w:contextualSpacing/>
    </w:pPr>
    <w:rPr>
      <w:sz w:val="22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FE7B55"/>
    <w:pPr>
      <w:ind w:left="240"/>
    </w:pPr>
  </w:style>
  <w:style w:type="character" w:customStyle="1" w:styleId="Heading1Char">
    <w:name w:val="Heading 1 Char"/>
    <w:link w:val="Heading1"/>
    <w:uiPriority w:val="9"/>
    <w:rsid w:val="001E229A"/>
    <w:rPr>
      <w:rFonts w:ascii="Calibri Light" w:eastAsia="Times New Roman" w:hAnsi="Calibri Light" w:cs="Times New Roman"/>
      <w:b/>
      <w:bCs/>
      <w:kern w:val="32"/>
      <w:sz w:val="24"/>
      <w:szCs w:val="3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5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E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EB4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EB4"/>
    <w:rPr>
      <w:rFonts w:eastAsia="Times New Roman"/>
      <w:b/>
      <w:bCs/>
      <w:lang w:val="en-US" w:eastAsia="en-US"/>
    </w:rPr>
  </w:style>
  <w:style w:type="paragraph" w:styleId="Revision">
    <w:name w:val="Revision"/>
    <w:hidden/>
    <w:uiPriority w:val="99"/>
    <w:semiHidden/>
    <w:rsid w:val="00DB5EB4"/>
    <w:rPr>
      <w:rFonts w:eastAsia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pelineoperator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40E9E-5651-417B-BE49-65024226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1392</Words>
  <Characters>7941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9315</CharactersWithSpaces>
  <SharedDoc>false</SharedDoc>
  <HLinks>
    <vt:vector size="66" baseType="variant">
      <vt:variant>
        <vt:i4>1310783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_Toc76070785</vt:lpwstr>
      </vt:variant>
      <vt:variant>
        <vt:i4>1376319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_Toc76070784</vt:lpwstr>
      </vt:variant>
      <vt:variant>
        <vt:i4>1179711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_Toc76070783</vt:lpwstr>
      </vt:variant>
      <vt:variant>
        <vt:i4>1245247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_Toc76070782</vt:lpwstr>
      </vt:variant>
      <vt:variant>
        <vt:i4>1048639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_Toc76070781</vt:lpwstr>
      </vt:variant>
      <vt:variant>
        <vt:i4>1114175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_Toc76070780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_Toc76070779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_Toc76070778</vt:lpwstr>
      </vt:variant>
      <vt:variant>
        <vt:i4>1441840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_Toc76070777</vt:lpwstr>
      </vt:variant>
      <vt:variant>
        <vt:i4>1507376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_Toc76070776</vt:lpwstr>
      </vt:variant>
      <vt:variant>
        <vt:i4>5636104</vt:i4>
      </vt:variant>
      <vt:variant>
        <vt:i4>0</vt:i4>
      </vt:variant>
      <vt:variant>
        <vt:i4>0</vt:i4>
      </vt:variant>
      <vt:variant>
        <vt:i4>5</vt:i4>
      </vt:variant>
      <vt:variant>
        <vt:lpwstr>http://www.pipelineoperators.org/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cp:lastModifiedBy>Richard Espiner</cp:lastModifiedBy>
  <cp:revision>8</cp:revision>
  <dcterms:created xsi:type="dcterms:W3CDTF">2021-11-23T08:13:00Z</dcterms:created>
  <dcterms:modified xsi:type="dcterms:W3CDTF">2021-11-23T13:56:00Z</dcterms:modified>
</cp:coreProperties>
</file>