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B9D1" w14:textId="77777777" w:rsidR="0052649D" w:rsidRDefault="0052649D">
      <w:r w:rsidRPr="009535E2">
        <w:rPr>
          <w:rFonts w:cstheme="minorHAnsi"/>
          <w:noProof/>
        </w:rPr>
        <w:t> </w:t>
      </w:r>
      <w:r w:rsidRPr="009535E2">
        <w:rPr>
          <w:rFonts w:cstheme="minorHAnsi"/>
          <w:noProof/>
        </w:rPr>
        <w:t> </w:t>
      </w:r>
      <w:r w:rsidRPr="009535E2">
        <w:rPr>
          <w:rFonts w:cstheme="minorHAnsi"/>
          <w:noProof/>
        </w:rPr>
        <w:t> </w:t>
      </w:r>
      <w:r w:rsidRPr="009535E2">
        <w:rPr>
          <w:rFonts w:cstheme="minorHAnsi"/>
          <w:noProof/>
        </w:rPr>
        <w:t> </w:t>
      </w:r>
      <w:r w:rsidRPr="009535E2">
        <w:rPr>
          <w:rFonts w:cstheme="minorHAnsi"/>
          <w:noProof/>
        </w:rPr>
        <w:t> 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2"/>
        <w:gridCol w:w="5057"/>
        <w:gridCol w:w="7654"/>
      </w:tblGrid>
      <w:tr w:rsidR="0052649D" w:rsidRPr="004B72B6" w14:paraId="6215969B" w14:textId="77777777" w:rsidTr="0052649D">
        <w:tc>
          <w:tcPr>
            <w:tcW w:w="932" w:type="dxa"/>
          </w:tcPr>
          <w:p w14:paraId="02FA7AEB" w14:textId="77777777" w:rsidR="0052649D" w:rsidRPr="0052649D" w:rsidRDefault="0052649D" w:rsidP="005A23B8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b/>
                <w:lang w:val="en-GB" w:eastAsia="en-US"/>
              </w:rPr>
              <w:t>Extra</w:t>
            </w:r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r w:rsidR="005A23B8">
              <w:rPr>
                <w:rFonts w:asciiTheme="minorHAnsi" w:hAnsiTheme="minorHAnsi" w:cstheme="minorHAnsi"/>
                <w:b/>
                <w:lang w:val="en-GB" w:eastAsia="en-US"/>
              </w:rPr>
              <w:t>table</w:t>
            </w:r>
          </w:p>
        </w:tc>
        <w:tc>
          <w:tcPr>
            <w:tcW w:w="12711" w:type="dxa"/>
            <w:gridSpan w:val="2"/>
            <w:vAlign w:val="center"/>
          </w:tcPr>
          <w:p w14:paraId="5E4A43BD" w14:textId="77777777" w:rsidR="0052649D" w:rsidRPr="004B72B6" w:rsidRDefault="0052649D" w:rsidP="0052649D">
            <w:pPr>
              <w:rPr>
                <w:rFonts w:cstheme="minorHAnsi"/>
                <w:lang w:val="en-GB"/>
              </w:rPr>
            </w:pPr>
            <w:r w:rsidRPr="0052649D">
              <w:rPr>
                <w:rFonts w:asciiTheme="minorHAnsi" w:hAnsiTheme="minorHAnsi" w:cstheme="minorHAnsi"/>
                <w:b/>
                <w:lang w:val="en-GB" w:eastAsia="en-US"/>
              </w:rPr>
              <w:t>Special and other tools (to be specified)</w:t>
            </w:r>
          </w:p>
        </w:tc>
      </w:tr>
      <w:tr w:rsidR="0052649D" w:rsidRPr="004B72B6" w14:paraId="7949AD50" w14:textId="77777777" w:rsidTr="00B853AD">
        <w:tc>
          <w:tcPr>
            <w:tcW w:w="932" w:type="dxa"/>
          </w:tcPr>
          <w:p w14:paraId="713FAD32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2711" w:type="dxa"/>
            <w:gridSpan w:val="2"/>
          </w:tcPr>
          <w:p w14:paraId="32E43ECB" w14:textId="77777777" w:rsidR="0052649D" w:rsidRPr="0052649D" w:rsidDel="003C7483" w:rsidRDefault="0052649D" w:rsidP="00B80976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 xml:space="preserve">Information on special tools and tools that are based on technologies that are not listed </w:t>
            </w:r>
            <w:r>
              <w:rPr>
                <w:rFonts w:asciiTheme="minorHAnsi" w:hAnsiTheme="minorHAnsi" w:cstheme="minorHAnsi"/>
                <w:lang w:val="en-GB" w:eastAsia="en-US"/>
              </w:rPr>
              <w:t xml:space="preserve">in the listed tables in Appendix A </w:t>
            </w:r>
            <w:r w:rsidR="00B80976">
              <w:rPr>
                <w:rFonts w:asciiTheme="minorHAnsi" w:hAnsiTheme="minorHAnsi" w:cstheme="minorHAnsi"/>
                <w:lang w:val="en-GB" w:eastAsia="en-US"/>
              </w:rPr>
              <w:t>&amp;</w:t>
            </w:r>
            <w:r>
              <w:rPr>
                <w:rFonts w:asciiTheme="minorHAnsi" w:hAnsiTheme="minorHAnsi" w:cstheme="minorHAnsi"/>
                <w:lang w:val="en-GB" w:eastAsia="en-US"/>
              </w:rPr>
              <w:t xml:space="preserve"> B can be entered in this table. </w:t>
            </w:r>
          </w:p>
        </w:tc>
      </w:tr>
      <w:tr w:rsidR="0052649D" w:rsidRPr="004B72B6" w14:paraId="0AF5D0DF" w14:textId="77777777" w:rsidTr="00B853AD">
        <w:tc>
          <w:tcPr>
            <w:tcW w:w="932" w:type="dxa"/>
          </w:tcPr>
          <w:p w14:paraId="1A8ABF6A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57DE07F8" w14:textId="77777777"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 xml:space="preserve">Type of technology </w:t>
            </w:r>
            <w:proofErr w:type="gramStart"/>
            <w:r w:rsidRPr="0052649D">
              <w:rPr>
                <w:rFonts w:asciiTheme="minorHAnsi" w:hAnsiTheme="minorHAnsi" w:cstheme="minorHAnsi"/>
                <w:lang w:val="en-GB" w:eastAsia="en-US"/>
              </w:rPr>
              <w:t>e.g.</w:t>
            </w:r>
            <w:proofErr w:type="gramEnd"/>
            <w:r w:rsidRPr="0052649D">
              <w:rPr>
                <w:rFonts w:asciiTheme="minorHAnsi" w:hAnsiTheme="minorHAnsi" w:cstheme="minorHAnsi"/>
                <w:lang w:val="en-GB" w:eastAsia="en-US"/>
              </w:rPr>
              <w:t xml:space="preserve"> ART, Hall, UT, leak detection, Other</w:t>
            </w:r>
          </w:p>
        </w:tc>
        <w:tc>
          <w:tcPr>
            <w:tcW w:w="7654" w:type="dxa"/>
          </w:tcPr>
          <w:p w14:paraId="7BE4935A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713B87F2" w14:textId="77777777" w:rsidTr="00B853AD">
        <w:tc>
          <w:tcPr>
            <w:tcW w:w="932" w:type="dxa"/>
          </w:tcPr>
          <w:p w14:paraId="135AA127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16E51A1B" w14:textId="77777777"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Range of diameter</w:t>
            </w:r>
          </w:p>
        </w:tc>
        <w:tc>
          <w:tcPr>
            <w:tcW w:w="7654" w:type="dxa"/>
          </w:tcPr>
          <w:p w14:paraId="6E27357A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73B1DEA4" w14:textId="77777777" w:rsidTr="00B853AD">
        <w:tc>
          <w:tcPr>
            <w:tcW w:w="932" w:type="dxa"/>
          </w:tcPr>
          <w:p w14:paraId="13DB4E38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5F548532" w14:textId="77777777"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Number of modules</w:t>
            </w:r>
          </w:p>
        </w:tc>
        <w:tc>
          <w:tcPr>
            <w:tcW w:w="7654" w:type="dxa"/>
          </w:tcPr>
          <w:p w14:paraId="4886BA9C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7BB091F1" w14:textId="77777777" w:rsidTr="00B853AD">
        <w:tc>
          <w:tcPr>
            <w:tcW w:w="932" w:type="dxa"/>
          </w:tcPr>
          <w:p w14:paraId="09B72FF8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53B7F045" w14:textId="77777777"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Measurement system:</w:t>
            </w:r>
          </w:p>
        </w:tc>
        <w:tc>
          <w:tcPr>
            <w:tcW w:w="7654" w:type="dxa"/>
          </w:tcPr>
          <w:p w14:paraId="5289633A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33C72609" w14:textId="77777777" w:rsidTr="00B853AD">
        <w:tc>
          <w:tcPr>
            <w:tcW w:w="932" w:type="dxa"/>
          </w:tcPr>
          <w:p w14:paraId="3FDBBDA4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6C07166A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Type and dimensions of sensors</w:t>
            </w:r>
          </w:p>
        </w:tc>
        <w:tc>
          <w:tcPr>
            <w:tcW w:w="7654" w:type="dxa"/>
          </w:tcPr>
          <w:p w14:paraId="66F3D88A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7196B74D" w14:textId="77777777" w:rsidTr="00B853AD">
        <w:tc>
          <w:tcPr>
            <w:tcW w:w="932" w:type="dxa"/>
          </w:tcPr>
          <w:p w14:paraId="7A0B036E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138F7CD6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Centre to centre distance of sensors</w:t>
            </w:r>
          </w:p>
        </w:tc>
        <w:tc>
          <w:tcPr>
            <w:tcW w:w="7654" w:type="dxa"/>
          </w:tcPr>
          <w:p w14:paraId="02B4EA8C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69EC18A8" w14:textId="77777777" w:rsidTr="00B853AD">
        <w:tc>
          <w:tcPr>
            <w:tcW w:w="932" w:type="dxa"/>
          </w:tcPr>
          <w:p w14:paraId="3E02F8E4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13130D3C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Axial measurement resolution during inspection</w:t>
            </w:r>
          </w:p>
        </w:tc>
        <w:tc>
          <w:tcPr>
            <w:tcW w:w="7654" w:type="dxa"/>
          </w:tcPr>
          <w:p w14:paraId="5CEF786F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2E202521" w14:textId="77777777" w:rsidTr="00B853AD">
        <w:tc>
          <w:tcPr>
            <w:tcW w:w="932" w:type="dxa"/>
          </w:tcPr>
          <w:p w14:paraId="217AD92C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00EA354B" w14:textId="77777777"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Design, type of tool (e.g.):</w:t>
            </w:r>
          </w:p>
        </w:tc>
        <w:tc>
          <w:tcPr>
            <w:tcW w:w="7654" w:type="dxa"/>
          </w:tcPr>
          <w:p w14:paraId="340B3C96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4528D5D5" w14:textId="77777777" w:rsidTr="00B853AD">
        <w:tc>
          <w:tcPr>
            <w:tcW w:w="932" w:type="dxa"/>
          </w:tcPr>
          <w:p w14:paraId="223D31C7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20AB65C4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Multi-diameter tool</w:t>
            </w:r>
          </w:p>
        </w:tc>
        <w:tc>
          <w:tcPr>
            <w:tcW w:w="7654" w:type="dxa"/>
          </w:tcPr>
          <w:p w14:paraId="6A6BD074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2ED99CE4" w14:textId="77777777" w:rsidTr="00B853AD">
        <w:tc>
          <w:tcPr>
            <w:tcW w:w="932" w:type="dxa"/>
          </w:tcPr>
          <w:p w14:paraId="4AA02CE3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7DE6D881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Push-Pull tool</w:t>
            </w:r>
          </w:p>
        </w:tc>
        <w:tc>
          <w:tcPr>
            <w:tcW w:w="7654" w:type="dxa"/>
          </w:tcPr>
          <w:p w14:paraId="1C0CB71D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1E9644C4" w14:textId="77777777" w:rsidTr="00B853AD">
        <w:tc>
          <w:tcPr>
            <w:tcW w:w="932" w:type="dxa"/>
          </w:tcPr>
          <w:p w14:paraId="6D64A9FF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49DA8D4D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Floating Bidirectional tool</w:t>
            </w:r>
          </w:p>
        </w:tc>
        <w:tc>
          <w:tcPr>
            <w:tcW w:w="7654" w:type="dxa"/>
          </w:tcPr>
          <w:p w14:paraId="606BB1F1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4E2A9542" w14:textId="77777777" w:rsidTr="00B853AD">
        <w:tc>
          <w:tcPr>
            <w:tcW w:w="932" w:type="dxa"/>
          </w:tcPr>
          <w:p w14:paraId="05D8E15B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6C4A24D7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 xml:space="preserve">Robot (crawler, tether, </w:t>
            </w:r>
            <w:proofErr w:type="spellStart"/>
            <w:r w:rsidRPr="0052649D">
              <w:rPr>
                <w:rFonts w:asciiTheme="minorHAnsi" w:hAnsiTheme="minorHAnsi" w:cstheme="minorHAnsi"/>
                <w:lang w:val="en-GB" w:eastAsia="en-US"/>
              </w:rPr>
              <w:t>self propelling</w:t>
            </w:r>
            <w:proofErr w:type="spellEnd"/>
            <w:r w:rsidRPr="0052649D">
              <w:rPr>
                <w:rFonts w:asciiTheme="minorHAnsi" w:hAnsiTheme="minorHAnsi" w:cstheme="minorHAnsi"/>
                <w:lang w:val="en-GB" w:eastAsia="en-US"/>
              </w:rPr>
              <w:t>)</w:t>
            </w:r>
          </w:p>
        </w:tc>
        <w:tc>
          <w:tcPr>
            <w:tcW w:w="7654" w:type="dxa"/>
          </w:tcPr>
          <w:p w14:paraId="73744290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5AC1CBE0" w14:textId="77777777" w:rsidTr="00B853AD">
        <w:tc>
          <w:tcPr>
            <w:tcW w:w="932" w:type="dxa"/>
          </w:tcPr>
          <w:p w14:paraId="52ACE40F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4DB6008B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 xml:space="preserve">Other, specify: </w:t>
            </w:r>
            <w:r w:rsidR="005F3A2E" w:rsidRPr="0052649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="005F3A2E" w:rsidRPr="0052649D">
              <w:rPr>
                <w:rFonts w:cstheme="minorHAnsi"/>
              </w:rPr>
            </w:r>
            <w:r w:rsidR="005F3A2E" w:rsidRPr="0052649D">
              <w:rPr>
                <w:rFonts w:cstheme="minorHAnsi"/>
              </w:rPr>
              <w:fldChar w:fldCharType="separate"/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F3A2E" w:rsidRPr="0052649D">
              <w:rPr>
                <w:rFonts w:cstheme="minorHAnsi"/>
              </w:rPr>
              <w:fldChar w:fldCharType="end"/>
            </w:r>
          </w:p>
        </w:tc>
        <w:tc>
          <w:tcPr>
            <w:tcW w:w="7654" w:type="dxa"/>
          </w:tcPr>
          <w:p w14:paraId="5A3FC051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62AA3C2A" w14:textId="77777777" w:rsidTr="00B853AD">
        <w:tc>
          <w:tcPr>
            <w:tcW w:w="932" w:type="dxa"/>
          </w:tcPr>
          <w:p w14:paraId="57B73228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2A0C03F2" w14:textId="77777777"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Run conditions:</w:t>
            </w:r>
          </w:p>
        </w:tc>
        <w:tc>
          <w:tcPr>
            <w:tcW w:w="7654" w:type="dxa"/>
          </w:tcPr>
          <w:p w14:paraId="2A002578" w14:textId="77777777" w:rsidR="0052649D" w:rsidRPr="0052649D" w:rsidRDefault="0052649D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52649D" w:rsidRPr="004B72B6" w14:paraId="10FB36C5" w14:textId="77777777" w:rsidTr="00B853AD">
        <w:tc>
          <w:tcPr>
            <w:tcW w:w="932" w:type="dxa"/>
          </w:tcPr>
          <w:p w14:paraId="37D313B7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37A82202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Minimum/maximum operating pressure</w:t>
            </w:r>
          </w:p>
        </w:tc>
        <w:tc>
          <w:tcPr>
            <w:tcW w:w="7654" w:type="dxa"/>
          </w:tcPr>
          <w:p w14:paraId="482D67FD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0A6EBDEF" w14:textId="77777777" w:rsidTr="00B853AD">
        <w:tc>
          <w:tcPr>
            <w:tcW w:w="932" w:type="dxa"/>
          </w:tcPr>
          <w:p w14:paraId="1070DF96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553E43EC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Minimum/maximum tool velocity</w:t>
            </w:r>
          </w:p>
        </w:tc>
        <w:tc>
          <w:tcPr>
            <w:tcW w:w="7654" w:type="dxa"/>
          </w:tcPr>
          <w:p w14:paraId="50C0AB0C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3B09378B" w14:textId="77777777" w:rsidTr="00B853AD">
        <w:tc>
          <w:tcPr>
            <w:tcW w:w="932" w:type="dxa"/>
          </w:tcPr>
          <w:p w14:paraId="557933BE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25C2E986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Range of distance</w:t>
            </w:r>
          </w:p>
        </w:tc>
        <w:tc>
          <w:tcPr>
            <w:tcW w:w="7654" w:type="dxa"/>
          </w:tcPr>
          <w:p w14:paraId="418589EE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749FBF1B" w14:textId="77777777" w:rsidTr="00B853AD">
        <w:tc>
          <w:tcPr>
            <w:tcW w:w="932" w:type="dxa"/>
          </w:tcPr>
          <w:p w14:paraId="6BA49F4B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257FEB3F" w14:textId="77777777"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Medium</w:t>
            </w:r>
          </w:p>
        </w:tc>
        <w:tc>
          <w:tcPr>
            <w:tcW w:w="7654" w:type="dxa"/>
          </w:tcPr>
          <w:p w14:paraId="3770920D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13C581A9" w14:textId="77777777" w:rsidTr="00B853AD">
        <w:tc>
          <w:tcPr>
            <w:tcW w:w="932" w:type="dxa"/>
          </w:tcPr>
          <w:p w14:paraId="2F736C77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7A14DC3B" w14:textId="77777777"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ATEX certification</w:t>
            </w:r>
          </w:p>
        </w:tc>
        <w:tc>
          <w:tcPr>
            <w:tcW w:w="7654" w:type="dxa"/>
          </w:tcPr>
          <w:p w14:paraId="0D51BCD2" w14:textId="77777777" w:rsidR="0052649D" w:rsidRPr="0052649D" w:rsidRDefault="0052649D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52649D" w:rsidRPr="004B72B6" w14:paraId="5D29FE6B" w14:textId="77777777" w:rsidTr="00B853AD">
        <w:tc>
          <w:tcPr>
            <w:tcW w:w="932" w:type="dxa"/>
          </w:tcPr>
          <w:p w14:paraId="1B0BDACE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30D5E355" w14:textId="77777777"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Equipped with a SCU</w:t>
            </w:r>
          </w:p>
        </w:tc>
        <w:tc>
          <w:tcPr>
            <w:tcW w:w="7654" w:type="dxa"/>
          </w:tcPr>
          <w:p w14:paraId="187F0D32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6952F400" w14:textId="77777777" w:rsidTr="00B853AD">
        <w:tc>
          <w:tcPr>
            <w:tcW w:w="932" w:type="dxa"/>
          </w:tcPr>
          <w:p w14:paraId="2F12451C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6AF20EC6" w14:textId="77777777"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Equipped with an IMU</w:t>
            </w:r>
          </w:p>
        </w:tc>
        <w:tc>
          <w:tcPr>
            <w:tcW w:w="7654" w:type="dxa"/>
          </w:tcPr>
          <w:p w14:paraId="632DA655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7232B030" w14:textId="77777777" w:rsidTr="00B853AD">
        <w:tc>
          <w:tcPr>
            <w:tcW w:w="932" w:type="dxa"/>
          </w:tcPr>
          <w:p w14:paraId="2E679E22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582A5B09" w14:textId="77777777"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Type of batteries</w:t>
            </w:r>
          </w:p>
        </w:tc>
        <w:tc>
          <w:tcPr>
            <w:tcW w:w="7654" w:type="dxa"/>
          </w:tcPr>
          <w:p w14:paraId="6BF35C8E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14:paraId="43B9B4FE" w14:textId="77777777" w:rsidTr="00B853AD">
        <w:tc>
          <w:tcPr>
            <w:tcW w:w="932" w:type="dxa"/>
          </w:tcPr>
          <w:p w14:paraId="1D9E2457" w14:textId="77777777"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14:paraId="56E4DDAB" w14:textId="77777777"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Additional remarks</w:t>
            </w:r>
          </w:p>
        </w:tc>
        <w:tc>
          <w:tcPr>
            <w:tcW w:w="7654" w:type="dxa"/>
          </w:tcPr>
          <w:p w14:paraId="2518CE93" w14:textId="77777777" w:rsidR="0052649D" w:rsidRPr="0052649D" w:rsidRDefault="005F3A2E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</w:tbl>
    <w:p w14:paraId="46615B13" w14:textId="77777777" w:rsidR="00B94BCC" w:rsidRDefault="0078095E"/>
    <w:sectPr w:rsidR="00B94BCC" w:rsidSect="00526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B011" w14:textId="77777777" w:rsidR="0078095E" w:rsidRDefault="0078095E" w:rsidP="000D5A97">
      <w:pPr>
        <w:spacing w:after="0" w:line="240" w:lineRule="auto"/>
      </w:pPr>
      <w:r>
        <w:separator/>
      </w:r>
    </w:p>
  </w:endnote>
  <w:endnote w:type="continuationSeparator" w:id="0">
    <w:p w14:paraId="449C8E3A" w14:textId="77777777" w:rsidR="0078095E" w:rsidRDefault="0078095E" w:rsidP="000D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4281" w14:textId="77777777" w:rsidR="000D5A97" w:rsidRDefault="000D5A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DBEB" w14:textId="77777777" w:rsidR="000D5A97" w:rsidRDefault="000D5A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9C0D" w14:textId="77777777" w:rsidR="000D5A97" w:rsidRDefault="000D5A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A962" w14:textId="77777777" w:rsidR="0078095E" w:rsidRDefault="0078095E" w:rsidP="000D5A97">
      <w:pPr>
        <w:spacing w:after="0" w:line="240" w:lineRule="auto"/>
      </w:pPr>
      <w:r>
        <w:separator/>
      </w:r>
    </w:p>
  </w:footnote>
  <w:footnote w:type="continuationSeparator" w:id="0">
    <w:p w14:paraId="7A4CF57C" w14:textId="77777777" w:rsidR="0078095E" w:rsidRDefault="0078095E" w:rsidP="000D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4337" w14:textId="77777777" w:rsidR="000D5A97" w:rsidRDefault="000D5A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F5BC" w14:textId="21A9818B" w:rsidR="000D5A97" w:rsidRPr="00ED05C9" w:rsidRDefault="000D5A97" w:rsidP="000D5A97">
    <w:pPr>
      <w:pStyle w:val="Header-Footertext"/>
      <w:tabs>
        <w:tab w:val="clear" w:pos="4820"/>
        <w:tab w:val="clear" w:pos="9639"/>
        <w:tab w:val="left" w:pos="7551"/>
      </w:tabs>
      <w:jc w:val="center"/>
      <w:rPr>
        <w:rFonts w:ascii="Calibri" w:hAnsi="Calibri"/>
        <w:szCs w:val="18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B260C9B" wp14:editId="3DBE71F2">
          <wp:simplePos x="0" y="0"/>
          <wp:positionH relativeFrom="column">
            <wp:posOffset>8103235</wp:posOffset>
          </wp:positionH>
          <wp:positionV relativeFrom="paragraph">
            <wp:posOffset>-184785</wp:posOffset>
          </wp:positionV>
          <wp:extent cx="631190" cy="483235"/>
          <wp:effectExtent l="19050" t="0" r="0" b="0"/>
          <wp:wrapTopAndBottom/>
          <wp:docPr id="7" name="Afbeelding 1" descr="D:\Data POF\Association docs\Templates and Forms\POF_logo_whiteb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POF\Association docs\Templates and Forms\POF_logo_whiteb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0"/>
        <w:lang w:eastAsia="en-GB"/>
      </w:rPr>
      <w:t>POF template In-line-Inspection contractor compliance check –</w:t>
    </w:r>
    <w:r w:rsidR="00642DC8">
      <w:rPr>
        <w:rFonts w:asciiTheme="minorHAnsi" w:hAnsiTheme="minorHAnsi" w:cstheme="minorHAnsi"/>
        <w:noProof/>
        <w:sz w:val="20"/>
        <w:lang w:eastAsia="en-GB"/>
      </w:rPr>
      <w:t xml:space="preserve"> 2020 -</w:t>
    </w:r>
    <w:r>
      <w:rPr>
        <w:rFonts w:asciiTheme="minorHAnsi" w:hAnsiTheme="minorHAnsi" w:cstheme="minorHAnsi"/>
        <w:noProof/>
        <w:sz w:val="20"/>
        <w:lang w:eastAsia="en-GB"/>
      </w:rPr>
      <w:t xml:space="preserve"> Extra table</w:t>
    </w:r>
  </w:p>
  <w:p w14:paraId="3E60D55C" w14:textId="77777777" w:rsidR="000D5A97" w:rsidRDefault="000D5A9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BB68" w14:textId="77777777" w:rsidR="000D5A97" w:rsidRDefault="000D5A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IZcR9492OMSPOGOtxim4Z+T9PHVeI91T2A0cOUCMdSBeKzZ38vPMPfM2tz793zcUA0xS00vEValUQCJfhxGw==" w:salt="TMO/6j6/7gqCGmG2WBhIZ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49D"/>
    <w:rsid w:val="00037796"/>
    <w:rsid w:val="000441AE"/>
    <w:rsid w:val="000D5A97"/>
    <w:rsid w:val="001C7E72"/>
    <w:rsid w:val="004D547B"/>
    <w:rsid w:val="004E3E55"/>
    <w:rsid w:val="0052649D"/>
    <w:rsid w:val="00563554"/>
    <w:rsid w:val="005A23B8"/>
    <w:rsid w:val="005F3A2E"/>
    <w:rsid w:val="005F541D"/>
    <w:rsid w:val="00642DC8"/>
    <w:rsid w:val="006E0171"/>
    <w:rsid w:val="0078095E"/>
    <w:rsid w:val="00AD5C00"/>
    <w:rsid w:val="00B80976"/>
    <w:rsid w:val="00BD2D6D"/>
    <w:rsid w:val="00DE1848"/>
    <w:rsid w:val="00ED32D9"/>
    <w:rsid w:val="00FA6B28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9BA"/>
  <w15:docId w15:val="{2E527F97-CF73-43B7-872A-DBE972F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1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D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A97"/>
  </w:style>
  <w:style w:type="paragraph" w:styleId="Voettekst">
    <w:name w:val="footer"/>
    <w:basedOn w:val="Standaard"/>
    <w:link w:val="VoettekstChar"/>
    <w:uiPriority w:val="99"/>
    <w:unhideWhenUsed/>
    <w:rsid w:val="000D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A97"/>
  </w:style>
  <w:style w:type="paragraph" w:customStyle="1" w:styleId="Header-Footertext">
    <w:name w:val="Header-Footer text"/>
    <w:basedOn w:val="Standaard"/>
    <w:uiPriority w:val="99"/>
    <w:rsid w:val="000D5A97"/>
    <w:pPr>
      <w:tabs>
        <w:tab w:val="center" w:pos="4820"/>
        <w:tab w:val="right" w:pos="9639"/>
      </w:tabs>
      <w:spacing w:after="0" w:line="240" w:lineRule="auto"/>
    </w:pPr>
    <w:rPr>
      <w:rFonts w:ascii="Univers 45 Light" w:eastAsia="Times New Roman" w:hAnsi="Univers 45 Light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van der Veer</cp:lastModifiedBy>
  <cp:revision>7</cp:revision>
  <dcterms:created xsi:type="dcterms:W3CDTF">2020-01-14T10:44:00Z</dcterms:created>
  <dcterms:modified xsi:type="dcterms:W3CDTF">2020-12-18T13:00:00Z</dcterms:modified>
</cp:coreProperties>
</file>